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Statistics (Math 141)</w:t>
      </w:r>
    </w:p>
    <w:p>
      <w:pPr>
        <w:spacing w:before="100" w:beforeAutospacing="1" w:after="100" w:afterAutospacing="1"/>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Homework: B4</w:t>
      </w:r>
    </w:p>
    <w:p>
      <w:pPr>
        <w:rPr>
          <w:rFonts w:ascii="Times New Roman" w:hAnsi="Times New Roman" w:eastAsia="Times New Roman" w:cs="Times New Roman"/>
        </w:rPr>
      </w:pPr>
      <w:r>
        <w:rPr>
          <w:rFonts w:ascii="Times New Roman" w:hAnsi="Times New Roman" w:eastAsia="Times New Roman" w:cs="Times New Roman"/>
        </w:rPr>
        <w:pict>
          <v:rect id="_x0000_i1025" o:spt="1" style="height:0.05pt;width:468pt;" fillcolor="#A0A0A0" filled="t" stroked="f" coordsize="21600,21600" o:hr="t" o:hrstd="t" o:hralign="center">
            <v:path/>
            <v:fill on="t" focussize="0,0"/>
            <v:stroke on="f"/>
            <v:imagedata o:title=""/>
            <o:lock v:ext="edit"/>
            <w10:wrap type="none"/>
            <w10:anchorlock/>
          </v:rect>
        </w:pict>
      </w:r>
    </w:p>
    <w:p>
      <w:pPr>
        <w:spacing w:before="100" w:beforeAutospacing="1" w:after="100" w:afterAutospacing="1"/>
        <w:outlineLvl w:val="1"/>
        <w:rPr>
          <w:rFonts w:ascii="Arial" w:hAnsi="Arial" w:eastAsia="Times New Roman" w:cs="Arial"/>
          <w:b/>
          <w:bCs/>
          <w:color w:val="000000"/>
          <w:sz w:val="36"/>
          <w:szCs w:val="36"/>
        </w:rPr>
      </w:pPr>
      <w:r>
        <w:rPr>
          <w:rFonts w:ascii="Arial" w:hAnsi="Arial" w:eastAsia="Times New Roman" w:cs="Arial"/>
          <w:b/>
          <w:bCs/>
          <w:color w:val="000000"/>
          <w:sz w:val="36"/>
          <w:szCs w:val="36"/>
        </w:rPr>
        <w:t>Instructions</w:t>
      </w:r>
    </w:p>
    <w:p>
      <w:pPr>
        <w:spacing w:before="100" w:beforeAutospacing="1" w:after="100" w:afterAutospacing="1"/>
        <w:rPr>
          <w:rFonts w:ascii="Arial" w:hAnsi="Arial" w:eastAsia="Times New Roman" w:cs="Arial"/>
          <w:color w:val="000000"/>
          <w:sz w:val="27"/>
          <w:szCs w:val="27"/>
        </w:rPr>
      </w:pPr>
      <w:r>
        <w:rPr>
          <w:rFonts w:ascii="Arial" w:hAnsi="Arial" w:eastAsia="Times New Roman" w:cs="Arial"/>
          <w:color w:val="000000"/>
          <w:sz w:val="27"/>
          <w:szCs w:val="27"/>
        </w:rPr>
        <w:t>Please complete all problems. Unless otherwise noted, each problem is worth 5 points. To obtain full credit, you must use the methods specified in the course text. </w:t>
      </w:r>
      <w:r>
        <w:rPr>
          <w:rFonts w:ascii="Arial" w:hAnsi="Arial" w:eastAsia="Times New Roman" w:cs="Arial"/>
          <w:i/>
          <w:iCs/>
          <w:color w:val="000000"/>
          <w:sz w:val="27"/>
          <w:szCs w:val="27"/>
        </w:rPr>
        <w:t>Please</w:t>
      </w:r>
      <w:r>
        <w:rPr>
          <w:rFonts w:ascii="Arial" w:hAnsi="Arial" w:eastAsia="Times New Roman" w:cs="Arial"/>
          <w:color w:val="000000"/>
          <w:sz w:val="27"/>
          <w:szCs w:val="27"/>
        </w:rPr>
        <w:t>, format your work as explained in chapter 2 of the Frequently Asked Questions (FAQ) document. When doing calculations, such as the variance, standard deviation, or the correlation coefficient, use technology wherever possible. There is no need to do calculations by hand unless I direct you to do so. You can find suggestions for doing charts in chapter 5 of the FAQ document. When graphing by hand, remember to use graph paper. Round all calculations to three decimal places.</w:t>
      </w:r>
    </w:p>
    <w:p>
      <w:pPr>
        <w:spacing w:before="100" w:beforeAutospacing="1" w:after="100" w:afterAutospacing="1"/>
        <w:rPr>
          <w:rFonts w:ascii="Arial" w:hAnsi="Arial" w:eastAsia="Times New Roman" w:cs="Arial"/>
          <w:color w:val="000000"/>
          <w:sz w:val="27"/>
          <w:szCs w:val="27"/>
        </w:rPr>
      </w:pPr>
      <w:r>
        <w:rPr>
          <w:rFonts w:ascii="Arial" w:hAnsi="Arial" w:eastAsia="Times New Roman" w:cs="Arial"/>
          <w:b/>
          <w:bCs/>
          <w:color w:val="000000"/>
          <w:sz w:val="27"/>
          <w:szCs w:val="27"/>
        </w:rPr>
        <w:t>Allow time.</w:t>
      </w:r>
      <w:r>
        <w:rPr>
          <w:rFonts w:ascii="Arial" w:hAnsi="Arial" w:eastAsia="Times New Roman" w:cs="Arial"/>
          <w:color w:val="000000"/>
          <w:sz w:val="27"/>
          <w:szCs w:val="27"/>
        </w:rPr>
        <w:t> This unit and the next one are generally considered by students to be among the most difficult for the course. Be sure to allow adequate time to complete the necessary assignment tasks.</w:t>
      </w:r>
    </w:p>
    <w:p>
      <w:pPr>
        <w:spacing w:before="100" w:beforeAutospacing="1" w:after="100" w:afterAutospacing="1"/>
        <w:outlineLvl w:val="1"/>
        <w:rPr>
          <w:rFonts w:ascii="Arial" w:hAnsi="Arial" w:eastAsia="Times New Roman" w:cs="Arial"/>
          <w:b/>
          <w:bCs/>
          <w:color w:val="000000"/>
          <w:sz w:val="36"/>
          <w:szCs w:val="36"/>
        </w:rPr>
      </w:pPr>
      <w:r>
        <w:rPr>
          <w:rFonts w:ascii="Arial" w:hAnsi="Arial" w:eastAsia="Times New Roman" w:cs="Arial"/>
          <w:b/>
          <w:bCs/>
          <w:color w:val="000000"/>
          <w:sz w:val="36"/>
          <w:szCs w:val="36"/>
        </w:rPr>
        <w:t>Assignment Problems</w:t>
      </w:r>
    </w:p>
    <w:p>
      <w:pPr>
        <w:spacing w:before="100" w:beforeAutospacing="1" w:after="100" w:afterAutospacing="1"/>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Section 3.3</w:t>
      </w:r>
    </w:p>
    <w:p>
      <w:pPr>
        <w:numPr>
          <w:ilvl w:val="0"/>
          <w:numId w:val="1"/>
        </w:numPr>
        <w:spacing w:beforeAutospacing="1" w:afterAutospacing="1"/>
        <w:ind w:left="600" w:leftChars="0" w:firstLineChars="0"/>
        <w:rPr>
          <w:rFonts w:ascii="Arial" w:hAnsi="Arial" w:eastAsia="Times New Roman" w:cs="Arial"/>
          <w:color w:val="000000"/>
          <w:sz w:val="27"/>
          <w:szCs w:val="27"/>
        </w:rPr>
      </w:pPr>
      <w:r>
        <w:rPr>
          <w:rFonts w:ascii="Arial" w:hAnsi="Arial" w:eastAsia="Times New Roman" w:cs="Arial"/>
          <w:b/>
          <w:bCs/>
          <w:color w:val="000000"/>
          <w:sz w:val="27"/>
          <w:szCs w:val="27"/>
        </w:rPr>
        <w:t>Mutually exclusive events.</w:t>
      </w:r>
      <w:r>
        <w:rPr>
          <w:rFonts w:ascii="Arial" w:hAnsi="Arial" w:eastAsia="Times New Roman" w:cs="Arial"/>
          <w:color w:val="000000"/>
          <w:sz w:val="27"/>
          <w:szCs w:val="27"/>
        </w:rPr>
        <w:t> If events </w:t>
      </w:r>
      <w:r>
        <w:rPr>
          <w:rFonts w:ascii="MJXc-TeX-math-Iw" w:hAnsi="MJXc-TeX-math-Iw" w:eastAsia="Times New Roman" w:cs="Arial"/>
          <w:color w:val="000000"/>
          <w:sz w:val="28"/>
          <w:szCs w:val="28"/>
        </w:rPr>
        <w:t>A</w:t>
      </w:r>
      <w:r>
        <w:rPr>
          <w:rFonts w:ascii="Arial" w:hAnsi="Arial" w:eastAsia="Times New Roman" w:cs="Arial"/>
          <w:color w:val="000000"/>
          <w:sz w:val="27"/>
          <w:szCs w:val="27"/>
        </w:rPr>
        <w:t> and </w:t>
      </w:r>
      <w:r>
        <w:rPr>
          <w:rFonts w:ascii="MJXc-TeX-math-Iw" w:hAnsi="MJXc-TeX-math-Iw" w:eastAsia="Times New Roman" w:cs="Arial"/>
          <w:color w:val="000000"/>
          <w:sz w:val="28"/>
          <w:szCs w:val="28"/>
        </w:rPr>
        <w:t>B</w:t>
      </w:r>
      <w:r>
        <w:rPr>
          <w:rFonts w:ascii="Arial" w:hAnsi="Arial" w:eastAsia="Times New Roman" w:cs="Arial"/>
          <w:color w:val="000000"/>
          <w:sz w:val="27"/>
          <w:szCs w:val="27"/>
        </w:rPr>
        <w:t> are mutually exclusive, then what is the value of </w:t>
      </w:r>
      <w:r>
        <w:rPr>
          <w:rFonts w:ascii="MJXc-TeX-math-Iw" w:hAnsi="MJXc-TeX-math-Iw" w:eastAsia="Times New Roman" w:cs="Arial"/>
          <w:color w:val="000000"/>
          <w:sz w:val="28"/>
          <w:szCs w:val="28"/>
        </w:rPr>
        <w:t>P</w:t>
      </w:r>
      <w:r>
        <w:rPr>
          <w:rFonts w:ascii="MJXc-TeX-main-Rw" w:hAnsi="MJXc-TeX-main-Rw" w:eastAsia="Times New Roman" w:cs="Arial"/>
          <w:color w:val="000000"/>
          <w:sz w:val="28"/>
          <w:szCs w:val="28"/>
        </w:rPr>
        <w:t>(</w:t>
      </w:r>
      <w:r>
        <w:rPr>
          <w:rFonts w:ascii="MJXc-TeX-math-Iw" w:hAnsi="MJXc-TeX-math-Iw" w:eastAsia="Times New Roman" w:cs="Arial"/>
          <w:color w:val="000000"/>
          <w:sz w:val="28"/>
          <w:szCs w:val="28"/>
        </w:rPr>
        <w:t>A</w:t>
      </w:r>
      <w:r>
        <w:rPr>
          <w:rFonts w:hint="default" w:ascii="MJXc-TeX-math-Iw" w:hAnsi="MJXc-TeX-math-Iw" w:eastAsia="Times New Roman" w:cs="Arial"/>
          <w:color w:val="000000"/>
          <w:sz w:val="28"/>
          <w:szCs w:val="28"/>
          <w:lang w:val="en-US"/>
        </w:rPr>
        <w:t xml:space="preserve"> a</w:t>
      </w:r>
      <w:r>
        <w:rPr>
          <w:rFonts w:ascii="MJXc-TeX-main-Rw" w:hAnsi="MJXc-TeX-main-Rw" w:eastAsia="Times New Roman" w:cs="Arial"/>
          <w:color w:val="000000"/>
          <w:sz w:val="28"/>
          <w:szCs w:val="28"/>
        </w:rPr>
        <w:t>nd </w:t>
      </w:r>
      <w:r>
        <w:rPr>
          <w:rFonts w:ascii="MJXc-TeX-math-Iw" w:hAnsi="MJXc-TeX-math-Iw" w:eastAsia="Times New Roman" w:cs="Arial"/>
          <w:color w:val="000000"/>
          <w:sz w:val="28"/>
          <w:szCs w:val="28"/>
        </w:rPr>
        <w:t>B</w:t>
      </w:r>
      <w:r>
        <w:rPr>
          <w:rFonts w:ascii="MJXc-TeX-main-Rw" w:hAnsi="MJXc-TeX-main-Rw" w:eastAsia="Times New Roman" w:cs="Arial"/>
          <w:color w:val="000000"/>
          <w:sz w:val="28"/>
          <w:szCs w:val="28"/>
        </w:rPr>
        <w:t>)</w:t>
      </w:r>
      <w:r>
        <w:rPr>
          <w:rFonts w:ascii="Arial" w:hAnsi="Arial" w:eastAsia="Times New Roman" w:cs="Arial"/>
          <w:color w:val="000000"/>
          <w:sz w:val="27"/>
          <w:szCs w:val="27"/>
        </w:rPr>
        <w:t>?</w:t>
      </w:r>
    </w:p>
    <w:p>
      <w:pPr>
        <w:numPr>
          <w:numId w:val="0"/>
        </w:numPr>
        <w:spacing w:beforeAutospacing="1" w:afterAutospacing="1"/>
        <w:ind w:left="360" w:leftChars="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P(A and B) = 0.00</w:t>
      </w:r>
    </w:p>
    <w:p>
      <w:pPr>
        <w:numPr>
          <w:numId w:val="0"/>
        </w:numPr>
        <w:spacing w:beforeAutospacing="1" w:afterAutospacing="1"/>
        <w:ind w:left="360" w:leftChars="0"/>
        <w:rPr>
          <w:rFonts w:hint="default" w:ascii="Arial" w:hAnsi="Arial" w:eastAsia="Times New Roman" w:cs="Arial"/>
          <w:b/>
          <w:bCs/>
          <w:color w:val="000000"/>
          <w:sz w:val="27"/>
          <w:szCs w:val="27"/>
          <w:lang w:val="en-US"/>
        </w:rPr>
      </w:pPr>
    </w:p>
    <w:p>
      <w:pPr>
        <w:numPr>
          <w:ilvl w:val="0"/>
          <w:numId w:val="1"/>
        </w:numPr>
        <w:spacing w:beforeAutospacing="1"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Use Figure 1 to answer the question. Are events </w:t>
      </w:r>
      <w:r>
        <w:rPr>
          <w:rFonts w:ascii="MJXc-TeX-math-Iw" w:hAnsi="MJXc-TeX-math-Iw" w:eastAsia="Times New Roman" w:cs="Arial"/>
          <w:color w:val="000000"/>
          <w:sz w:val="28"/>
          <w:szCs w:val="28"/>
        </w:rPr>
        <w:t>A</w:t>
      </w:r>
      <w:r>
        <w:rPr>
          <w:rFonts w:ascii="Arial" w:hAnsi="Arial" w:eastAsia="Times New Roman" w:cs="Arial"/>
          <w:color w:val="000000"/>
          <w:sz w:val="27"/>
          <w:szCs w:val="27"/>
        </w:rPr>
        <w:t> and </w:t>
      </w:r>
      <w:r>
        <w:rPr>
          <w:rFonts w:ascii="MJXc-TeX-math-Iw" w:hAnsi="MJXc-TeX-math-Iw" w:eastAsia="Times New Roman" w:cs="Arial"/>
          <w:color w:val="000000"/>
          <w:sz w:val="28"/>
          <w:szCs w:val="28"/>
        </w:rPr>
        <w:t>B</w:t>
      </w:r>
      <w:r>
        <w:rPr>
          <w:rFonts w:ascii="Arial" w:hAnsi="Arial" w:eastAsia="Times New Roman" w:cs="Arial"/>
          <w:color w:val="000000"/>
          <w:sz w:val="27"/>
          <w:szCs w:val="27"/>
        </w:rPr>
        <w:t> shown in Figure 1 mutually exclusive?</w:t>
      </w:r>
    </w:p>
    <w:p>
      <w:pPr>
        <w:numPr>
          <w:numId w:val="0"/>
        </w:numPr>
        <w:tabs>
          <w:tab w:val="left" w:pos="720"/>
        </w:tabs>
        <w:spacing w:beforeAutospacing="1" w:afterAutospacing="1"/>
        <w:rPr>
          <w:rFonts w:ascii="Arial" w:hAnsi="Arial" w:eastAsia="Times New Roman" w:cs="Arial"/>
          <w:color w:val="000000"/>
          <w:sz w:val="27"/>
          <w:szCs w:val="27"/>
        </w:rPr>
      </w:pPr>
    </w:p>
    <w:p>
      <w:pPr>
        <w:numPr>
          <w:numId w:val="0"/>
        </w:numPr>
        <w:tabs>
          <w:tab w:val="left" w:pos="720"/>
        </w:tabs>
        <w:spacing w:beforeAutospacing="1" w:afterAutospacing="1"/>
        <w:rPr>
          <w:rFonts w:ascii="Arial" w:hAnsi="Arial" w:eastAsia="Times New Roman" w:cs="Arial"/>
          <w:color w:val="000000"/>
          <w:sz w:val="27"/>
          <w:szCs w:val="27"/>
        </w:rPr>
      </w:pPr>
    </w:p>
    <w:p>
      <w:pPr>
        <w:numPr>
          <w:numId w:val="0"/>
        </w:numPr>
        <w:tabs>
          <w:tab w:val="left" w:pos="720"/>
        </w:tabs>
        <w:spacing w:beforeAutospacing="1" w:afterAutospacing="1"/>
        <w:rPr>
          <w:rFonts w:ascii="Arial" w:hAnsi="Arial" w:eastAsia="Times New Roman" w:cs="Arial"/>
          <w:color w:val="000000"/>
          <w:sz w:val="27"/>
          <w:szCs w:val="27"/>
        </w:rPr>
      </w:pPr>
      <w:bookmarkStart w:id="0" w:name="_GoBack"/>
      <w:bookmarkEnd w:id="0"/>
    </w:p>
    <w:p>
      <w:pPr>
        <w:numPr>
          <w:numId w:val="0"/>
        </w:numPr>
        <w:tabs>
          <w:tab w:val="left" w:pos="720"/>
        </w:tabs>
        <w:spacing w:beforeAutospacing="1" w:afterAutospacing="1"/>
        <w:rPr>
          <w:rFonts w:ascii="Arial" w:hAnsi="Arial" w:eastAsia="Times New Roman" w:cs="Arial"/>
          <w:color w:val="000000"/>
          <w:sz w:val="27"/>
          <w:szCs w:val="27"/>
        </w:rPr>
      </w:pPr>
    </w:p>
    <w:p>
      <w:pPr>
        <w:rPr>
          <w:rFonts w:ascii="Arial" w:hAnsi="Arial" w:eastAsia="Times New Roman" w:cs="Arial"/>
          <w:b/>
          <w:bCs/>
          <w:color w:val="000000"/>
          <w:sz w:val="27"/>
          <w:szCs w:val="27"/>
        </w:rPr>
      </w:pPr>
      <w:r>
        <w:rPr>
          <w:rFonts w:ascii="Arial" w:hAnsi="Arial" w:eastAsia="Times New Roman" w:cs="Arial"/>
          <w:b/>
          <w:bCs/>
          <w:color w:val="000000"/>
          <w:sz w:val="27"/>
          <w:szCs w:val="27"/>
        </w:rPr>
        <w:t xml:space="preserve">Figure 1. Venn diagram showing events A and </w:t>
      </w:r>
      <w:r>
        <w:rPr>
          <w:rFonts w:hint="default" w:ascii="Arial" w:hAnsi="Arial" w:eastAsia="Times New Roman" w:cs="Arial"/>
          <w:b/>
          <w:bCs/>
          <w:color w:val="000000"/>
          <w:sz w:val="27"/>
          <w:szCs w:val="27"/>
          <w:lang w:val="en-US"/>
        </w:rPr>
        <w:t>B</w:t>
      </w:r>
      <w:r>
        <w:rPr>
          <w:rFonts w:ascii="Arial" w:hAnsi="Arial" w:eastAsia="Times New Roman" w:cs="Arial"/>
          <w:b/>
          <w:bCs/>
          <w:color w:val="000000"/>
          <w:sz w:val="27"/>
          <w:szCs w:val="27"/>
        </w:rPr>
        <w:t>.</w:t>
      </w:r>
    </w:p>
    <w:p>
      <w:pPr>
        <w:rPr>
          <w:rFonts w:ascii="Arial" w:hAnsi="Arial" w:eastAsia="Times New Roman" w:cs="Arial"/>
          <w:color w:val="000000"/>
          <w:sz w:val="27"/>
          <w:szCs w:val="27"/>
        </w:rPr>
      </w:pPr>
      <w:r>
        <w:rPr>
          <w:rFonts w:ascii="Arial" w:hAnsi="Arial" w:eastAsia="Times New Roman" w:cs="Arial"/>
          <w:color w:val="000000"/>
          <w:sz w:val="27"/>
          <w:szCs w:val="27"/>
        </w:rPr>
        <w:fldChar w:fldCharType="begin"/>
      </w:r>
      <w:r>
        <w:rPr>
          <w:rFonts w:ascii="Arial" w:hAnsi="Arial" w:eastAsia="Times New Roman" w:cs="Arial"/>
          <w:color w:val="000000"/>
          <w:sz w:val="27"/>
          <w:szCs w:val="27"/>
        </w:rPr>
        <w:instrText xml:space="preserve"> INCLUDEPICTURE "https://canton.open.suny.edu/bbcswebdav/pid-2579329-dt-content-rid-11768654_1/users/casselp/Homework/Math141/files/Assignment4-4Venn.png" \* MERGEFORMATINET </w:instrText>
      </w:r>
      <w:r>
        <w:rPr>
          <w:rFonts w:ascii="Arial" w:hAnsi="Arial" w:eastAsia="Times New Roman" w:cs="Arial"/>
          <w:color w:val="000000"/>
          <w:sz w:val="27"/>
          <w:szCs w:val="27"/>
        </w:rPr>
        <w:fldChar w:fldCharType="separate"/>
      </w:r>
      <w:r>
        <w:rPr>
          <w:rFonts w:ascii="Arial" w:hAnsi="Arial" w:eastAsia="Times New Roman" w:cs="Arial"/>
          <w:color w:val="000000"/>
          <w:sz w:val="27"/>
          <w:szCs w:val="27"/>
        </w:rPr>
        <w:drawing>
          <wp:inline distT="0" distB="0" distL="0" distR="0">
            <wp:extent cx="2882900" cy="1828800"/>
            <wp:effectExtent l="0" t="0" r="3175" b="0"/>
            <wp:docPr id="1" name="Picture 1" descr="Figure 1: A Venn diagram showing events A and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A Venn diagram showing events A and 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882900" cy="1828800"/>
                    </a:xfrm>
                    <a:prstGeom prst="rect">
                      <a:avLst/>
                    </a:prstGeom>
                    <a:noFill/>
                    <a:ln>
                      <a:noFill/>
                    </a:ln>
                  </pic:spPr>
                </pic:pic>
              </a:graphicData>
            </a:graphic>
          </wp:inline>
        </w:drawing>
      </w:r>
      <w:r>
        <w:rPr>
          <w:rFonts w:ascii="Arial" w:hAnsi="Arial" w:eastAsia="Times New Roman" w:cs="Arial"/>
          <w:color w:val="000000"/>
          <w:sz w:val="27"/>
          <w:szCs w:val="27"/>
        </w:rPr>
        <w:fldChar w:fldCharType="end"/>
      </w:r>
    </w:p>
    <w:p>
      <w:pPr>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The events are not mutually exclusive.</w:t>
      </w:r>
    </w:p>
    <w:p>
      <w:pPr>
        <w:spacing w:before="100" w:beforeAutospacing="1" w:after="100" w:afterAutospacing="1"/>
        <w:rPr>
          <w:rFonts w:ascii="Arial" w:hAnsi="Arial" w:eastAsia="Times New Roman" w:cs="Arial"/>
          <w:color w:val="000000"/>
          <w:sz w:val="27"/>
          <w:szCs w:val="27"/>
        </w:rPr>
      </w:pPr>
      <w:r>
        <w:rPr>
          <w:rFonts w:ascii="Arial" w:hAnsi="Arial" w:eastAsia="Times New Roman" w:cs="Arial"/>
          <w:b/>
          <w:bCs/>
          <w:color w:val="000000"/>
          <w:sz w:val="27"/>
          <w:szCs w:val="27"/>
        </w:rPr>
        <w:t>Problem 3-6.</w:t>
      </w:r>
      <w:r>
        <w:rPr>
          <w:rFonts w:ascii="Arial" w:hAnsi="Arial" w:eastAsia="Times New Roman" w:cs="Arial"/>
          <w:color w:val="000000"/>
          <w:sz w:val="27"/>
          <w:szCs w:val="27"/>
        </w:rPr>
        <w:t>Use Table 1 to answer the questions. A sample of people were checked to see which hand they favored. The results from the sample are shown in Table 1. A person is selected at random from the sample.</w:t>
      </w:r>
    </w:p>
    <w:tbl>
      <w:tblPr>
        <w:tblStyle w:val="6"/>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70" w:type="dxa"/>
          <w:left w:w="270" w:type="dxa"/>
          <w:bottom w:w="270" w:type="dxa"/>
          <w:right w:w="270" w:type="dxa"/>
        </w:tblCellMar>
      </w:tblPr>
      <w:tblGrid>
        <w:gridCol w:w="2067"/>
        <w:gridCol w:w="1187"/>
        <w:gridCol w:w="1520"/>
        <w:gridCol w:w="12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70" w:type="dxa"/>
            <w:left w:w="270" w:type="dxa"/>
            <w:bottom w:w="270" w:type="dxa"/>
            <w:right w:w="270" w:type="dxa"/>
          </w:tblCellMar>
        </w:tblPrEx>
        <w:trPr>
          <w:jc w:val="center"/>
        </w:trPr>
        <w:tc>
          <w:tcPr>
            <w:tcW w:w="0" w:type="auto"/>
            <w:gridSpan w:val="4"/>
            <w:tcBorders>
              <w:top w:val="nil"/>
              <w:left w:val="nil"/>
              <w:bottom w:val="nil"/>
              <w:right w:val="nil"/>
            </w:tcBorders>
            <w:tcMar>
              <w:top w:w="135" w:type="dxa"/>
              <w:left w:w="360" w:type="dxa"/>
              <w:bottom w:w="135" w:type="dxa"/>
              <w:right w:w="360" w:type="dxa"/>
            </w:tcMar>
            <w:vAlign w:val="center"/>
          </w:tcPr>
          <w:p>
            <w:pPr>
              <w:spacing w:before="120" w:after="120"/>
              <w:jc w:val="center"/>
              <w:rPr>
                <w:rFonts w:ascii="Times New Roman" w:hAnsi="Times New Roman" w:eastAsia="Times New Roman" w:cs="Times New Roman"/>
                <w:b/>
                <w:bCs/>
                <w:sz w:val="29"/>
                <w:szCs w:val="29"/>
              </w:rPr>
            </w:pPr>
            <w:r>
              <w:rPr>
                <w:rFonts w:ascii="Times New Roman" w:hAnsi="Times New Roman" w:eastAsia="Times New Roman" w:cs="Times New Roman"/>
                <w:b/>
                <w:bCs/>
                <w:sz w:val="29"/>
                <w:szCs w:val="29"/>
              </w:rPr>
              <w:t>Table 1. Left-handed Persons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70" w:type="dxa"/>
            <w:left w:w="270" w:type="dxa"/>
            <w:bottom w:w="270" w:type="dxa"/>
            <w:right w:w="270"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spacing w:before="120" w:after="120"/>
              <w:jc w:val="center"/>
              <w:rPr>
                <w:rFonts w:ascii="Times New Roman" w:hAnsi="Times New Roman" w:eastAsia="Times New Roman" w:cs="Times New Roman"/>
                <w:b/>
                <w:bCs/>
                <w:sz w:val="29"/>
                <w:szCs w:val="29"/>
              </w:rPr>
            </w:pPr>
          </w:p>
        </w:tc>
        <w:tc>
          <w:tcPr>
            <w:tcW w:w="0" w:type="auto"/>
            <w:tcBorders>
              <w:top w:val="outset" w:color="auto" w:sz="6" w:space="0"/>
              <w:left w:val="outset" w:color="auto" w:sz="6" w:space="0"/>
              <w:bottom w:val="outset" w:color="auto" w:sz="6" w:space="0"/>
              <w:right w:val="outset" w:color="auto" w:sz="6" w:space="0"/>
            </w:tcBorders>
            <w:tcMar>
              <w:top w:w="0" w:type="dxa"/>
              <w:left w:w="360" w:type="dxa"/>
              <w:bottom w:w="0" w:type="dxa"/>
              <w:right w:w="360" w:type="dxa"/>
            </w:tcMar>
            <w:vAlign w:val="center"/>
          </w:tcPr>
          <w:p>
            <w:pPr>
              <w:jc w:val="center"/>
              <w:rPr>
                <w:rFonts w:ascii="Times New Roman" w:hAnsi="Times New Roman" w:eastAsia="Times New Roman" w:cs="Times New Roman"/>
                <w:b/>
                <w:bCs/>
              </w:rPr>
            </w:pPr>
            <w:r>
              <w:rPr>
                <w:rFonts w:ascii="Times New Roman" w:hAnsi="Times New Roman" w:eastAsia="Times New Roman" w:cs="Times New Roman"/>
                <w:b/>
                <w:bCs/>
              </w:rPr>
              <w:t>Men</w:t>
            </w:r>
          </w:p>
        </w:tc>
        <w:tc>
          <w:tcPr>
            <w:tcW w:w="0" w:type="auto"/>
            <w:tcBorders>
              <w:top w:val="outset" w:color="auto" w:sz="6" w:space="0"/>
              <w:left w:val="outset" w:color="auto" w:sz="6" w:space="0"/>
              <w:bottom w:val="outset" w:color="auto" w:sz="6" w:space="0"/>
              <w:right w:val="outset" w:color="auto" w:sz="6" w:space="0"/>
            </w:tcBorders>
            <w:tcMar>
              <w:top w:w="0" w:type="dxa"/>
              <w:left w:w="360" w:type="dxa"/>
              <w:bottom w:w="0" w:type="dxa"/>
              <w:right w:w="360" w:type="dxa"/>
            </w:tcMar>
            <w:vAlign w:val="center"/>
          </w:tcPr>
          <w:p>
            <w:pPr>
              <w:jc w:val="center"/>
              <w:rPr>
                <w:rFonts w:ascii="Times New Roman" w:hAnsi="Times New Roman" w:eastAsia="Times New Roman" w:cs="Times New Roman"/>
                <w:b/>
                <w:bCs/>
              </w:rPr>
            </w:pPr>
            <w:r>
              <w:rPr>
                <w:rFonts w:ascii="Times New Roman" w:hAnsi="Times New Roman" w:eastAsia="Times New Roman" w:cs="Times New Roman"/>
                <w:b/>
                <w:bCs/>
              </w:rPr>
              <w:t>Women</w:t>
            </w:r>
          </w:p>
        </w:tc>
        <w:tc>
          <w:tcPr>
            <w:tcW w:w="0" w:type="auto"/>
            <w:tcBorders>
              <w:top w:val="outset" w:color="auto" w:sz="6" w:space="0"/>
              <w:left w:val="outset" w:color="auto" w:sz="6" w:space="0"/>
              <w:bottom w:val="outset" w:color="auto" w:sz="6" w:space="0"/>
              <w:right w:val="outset" w:color="auto" w:sz="6" w:space="0"/>
            </w:tcBorders>
            <w:tcMar>
              <w:top w:w="0" w:type="dxa"/>
              <w:left w:w="360" w:type="dxa"/>
              <w:bottom w:w="0" w:type="dxa"/>
              <w:right w:w="360" w:type="dxa"/>
            </w:tcMar>
            <w:vAlign w:val="center"/>
          </w:tcPr>
          <w:p>
            <w:pPr>
              <w:jc w:val="center"/>
              <w:rPr>
                <w:rFonts w:ascii="Times New Roman" w:hAnsi="Times New Roman" w:eastAsia="Times New Roman" w:cs="Times New Roman"/>
                <w:b/>
                <w:bCs/>
              </w:rPr>
            </w:pPr>
            <w:r>
              <w:rPr>
                <w:rFonts w:ascii="Times New Roman" w:hAnsi="Times New Roman" w:eastAsia="Times New Roman" w:cs="Times New Roman"/>
                <w:b/>
                <w:bCs/>
              </w:rPr>
              <w:t>Total</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70" w:type="dxa"/>
            <w:left w:w="270" w:type="dxa"/>
            <w:bottom w:w="270" w:type="dxa"/>
            <w:right w:w="270"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0" w:type="dxa"/>
              <w:left w:w="360" w:type="dxa"/>
              <w:bottom w:w="0" w:type="dxa"/>
              <w:right w:w="360" w:type="dxa"/>
            </w:tcMar>
            <w:vAlign w:val="center"/>
          </w:tcPr>
          <w:p>
            <w:pPr>
              <w:jc w:val="center"/>
              <w:rPr>
                <w:rFonts w:ascii="Times New Roman" w:hAnsi="Times New Roman" w:eastAsia="Times New Roman" w:cs="Times New Roman"/>
                <w:b/>
                <w:bCs/>
              </w:rPr>
            </w:pPr>
            <w:r>
              <w:rPr>
                <w:rFonts w:ascii="Times New Roman" w:hAnsi="Times New Roman" w:eastAsia="Times New Roman" w:cs="Times New Roman"/>
                <w:b/>
                <w:bCs/>
              </w:rPr>
              <w:t>Left-handed</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86</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89</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175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70" w:type="dxa"/>
            <w:left w:w="270" w:type="dxa"/>
            <w:bottom w:w="270" w:type="dxa"/>
            <w:right w:w="270"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0" w:type="dxa"/>
              <w:left w:w="360" w:type="dxa"/>
              <w:bottom w:w="0" w:type="dxa"/>
              <w:right w:w="360" w:type="dxa"/>
            </w:tcMar>
            <w:vAlign w:val="center"/>
          </w:tcPr>
          <w:p>
            <w:pPr>
              <w:jc w:val="center"/>
              <w:rPr>
                <w:rFonts w:ascii="Times New Roman" w:hAnsi="Times New Roman" w:eastAsia="Times New Roman" w:cs="Times New Roman"/>
                <w:b/>
                <w:bCs/>
              </w:rPr>
            </w:pPr>
            <w:r>
              <w:rPr>
                <w:rFonts w:ascii="Times New Roman" w:hAnsi="Times New Roman" w:eastAsia="Times New Roman" w:cs="Times New Roman"/>
                <w:b/>
                <w:bCs/>
              </w:rPr>
              <w:t>right-handed</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747</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857</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1604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70" w:type="dxa"/>
            <w:left w:w="270" w:type="dxa"/>
            <w:bottom w:w="270" w:type="dxa"/>
            <w:right w:w="270" w:type="dxa"/>
          </w:tblCellMar>
        </w:tblPrEx>
        <w:trPr>
          <w:jc w:val="center"/>
        </w:trPr>
        <w:tc>
          <w:tcPr>
            <w:tcW w:w="0" w:type="auto"/>
            <w:tcBorders>
              <w:top w:val="outset" w:color="auto" w:sz="6" w:space="0"/>
              <w:left w:val="outset" w:color="auto" w:sz="6" w:space="0"/>
              <w:bottom w:val="outset" w:color="auto" w:sz="6" w:space="0"/>
              <w:right w:val="outset" w:color="auto" w:sz="6" w:space="0"/>
            </w:tcBorders>
            <w:tcMar>
              <w:top w:w="0" w:type="dxa"/>
              <w:left w:w="360" w:type="dxa"/>
              <w:bottom w:w="0" w:type="dxa"/>
              <w:right w:w="360" w:type="dxa"/>
            </w:tcMar>
            <w:vAlign w:val="center"/>
          </w:tcPr>
          <w:p>
            <w:pPr>
              <w:jc w:val="center"/>
              <w:rPr>
                <w:rFonts w:ascii="Times New Roman" w:hAnsi="Times New Roman" w:eastAsia="Times New Roman" w:cs="Times New Roman"/>
                <w:b/>
                <w:bCs/>
              </w:rPr>
            </w:pPr>
            <w:r>
              <w:rPr>
                <w:rFonts w:ascii="Times New Roman" w:hAnsi="Times New Roman" w:eastAsia="Times New Roman" w:cs="Times New Roman"/>
                <w:b/>
                <w:bCs/>
              </w:rPr>
              <w:t>Total</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833</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946</w:t>
            </w:r>
          </w:p>
        </w:tc>
        <w:tc>
          <w:tcPr>
            <w:tcW w:w="0" w:type="auto"/>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1779</w:t>
            </w:r>
          </w:p>
        </w:tc>
      </w:tr>
    </w:tbl>
    <w:p>
      <w:pPr>
        <w:numPr>
          <w:ilvl w:val="0"/>
          <w:numId w:val="2"/>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Find the probability that the person is right-handed or a woman.</w:t>
      </w:r>
      <w:r>
        <w:rPr>
          <w:rFonts w:hint="default" w:ascii="Arial" w:hAnsi="Arial" w:eastAsia="Times New Roman" w:cs="Arial"/>
          <w:b/>
          <w:bCs/>
          <w:color w:val="000000"/>
          <w:sz w:val="27"/>
          <w:szCs w:val="27"/>
          <w:lang w:val="en-US"/>
        </w:rPr>
        <w:t>0.9577</w:t>
      </w:r>
    </w:p>
    <w:p>
      <w:pPr>
        <w:numPr>
          <w:ilvl w:val="0"/>
          <w:numId w:val="2"/>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Find the probability that the person is left-handed or a man.</w:t>
      </w:r>
      <w:r>
        <w:rPr>
          <w:rFonts w:hint="default" w:ascii="Arial" w:hAnsi="Arial" w:eastAsia="Times New Roman" w:cs="Arial"/>
          <w:b/>
          <w:bCs/>
          <w:color w:val="000000"/>
          <w:sz w:val="27"/>
          <w:szCs w:val="27"/>
          <w:lang w:val="en-US"/>
        </w:rPr>
        <w:t>0.5183</w:t>
      </w:r>
    </w:p>
    <w:p>
      <w:pPr>
        <w:numPr>
          <w:ilvl w:val="0"/>
          <w:numId w:val="2"/>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Find the probability that the person is a left-handed woman.</w:t>
      </w:r>
      <w:r>
        <w:rPr>
          <w:rFonts w:hint="default" w:ascii="Arial" w:hAnsi="Arial" w:eastAsia="Times New Roman" w:cs="Arial"/>
          <w:b/>
          <w:bCs/>
          <w:color w:val="000000"/>
          <w:sz w:val="27"/>
          <w:szCs w:val="27"/>
          <w:lang w:val="en-US"/>
        </w:rPr>
        <w:t>0.050</w:t>
      </w:r>
    </w:p>
    <w:p>
      <w:pPr>
        <w:numPr>
          <w:ilvl w:val="0"/>
          <w:numId w:val="2"/>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Are the events "being left-handed" and "being a woman" mutually exclusive?</w:t>
      </w:r>
      <w:r>
        <w:rPr>
          <w:rFonts w:hint="default" w:ascii="Arial" w:hAnsi="Arial" w:eastAsia="Times New Roman" w:cs="Arial"/>
          <w:color w:val="000000"/>
          <w:sz w:val="27"/>
          <w:szCs w:val="27"/>
          <w:lang w:val="en-US"/>
        </w:rPr>
        <w:t xml:space="preserve"> </w:t>
      </w:r>
      <w:r>
        <w:rPr>
          <w:rFonts w:hint="default" w:ascii="Arial" w:hAnsi="Arial" w:eastAsia="Times New Roman" w:cs="Arial"/>
          <w:b/>
          <w:bCs/>
          <w:color w:val="000000"/>
          <w:sz w:val="27"/>
          <w:szCs w:val="27"/>
          <w:lang w:val="en-US"/>
        </w:rPr>
        <w:t>No.</w:t>
      </w:r>
    </w:p>
    <w:p>
      <w:pPr>
        <w:numPr>
          <w:numId w:val="0"/>
        </w:numPr>
        <w:tabs>
          <w:tab w:val="left" w:pos="720"/>
        </w:tabs>
        <w:spacing w:before="100" w:beforeAutospacing="1" w:after="100" w:afterAutospacing="1"/>
        <w:rPr>
          <w:rFonts w:hint="default" w:ascii="Arial" w:hAnsi="Arial" w:eastAsia="Times New Roman" w:cs="Arial"/>
          <w:b/>
          <w:bCs/>
          <w:color w:val="000000"/>
          <w:sz w:val="27"/>
          <w:szCs w:val="27"/>
          <w:lang w:val="en-US"/>
        </w:rPr>
      </w:pPr>
    </w:p>
    <w:p>
      <w:pPr>
        <w:numPr>
          <w:numId w:val="0"/>
        </w:numPr>
        <w:tabs>
          <w:tab w:val="left" w:pos="720"/>
        </w:tabs>
        <w:spacing w:before="100" w:beforeAutospacing="1" w:after="100" w:afterAutospacing="1"/>
        <w:rPr>
          <w:rFonts w:hint="default" w:ascii="Arial" w:hAnsi="Arial" w:eastAsia="Times New Roman" w:cs="Arial"/>
          <w:b/>
          <w:bCs/>
          <w:color w:val="000000"/>
          <w:sz w:val="27"/>
          <w:szCs w:val="27"/>
          <w:lang w:val="en-US"/>
        </w:rPr>
      </w:pPr>
    </w:p>
    <w:p>
      <w:pPr>
        <w:numPr>
          <w:numId w:val="0"/>
        </w:numPr>
        <w:tabs>
          <w:tab w:val="left" w:pos="720"/>
        </w:tabs>
        <w:spacing w:before="100" w:beforeAutospacing="1" w:after="100" w:afterAutospacing="1"/>
        <w:rPr>
          <w:rFonts w:hint="default" w:ascii="Arial" w:hAnsi="Arial" w:eastAsia="Times New Roman" w:cs="Arial"/>
          <w:b/>
          <w:bCs/>
          <w:color w:val="000000"/>
          <w:sz w:val="27"/>
          <w:szCs w:val="27"/>
          <w:lang w:val="en-US"/>
        </w:rPr>
      </w:pPr>
    </w:p>
    <w:p>
      <w:pPr>
        <w:spacing w:before="100" w:beforeAutospacing="1" w:after="100" w:afterAutospacing="1"/>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Section 3.4</w:t>
      </w:r>
    </w:p>
    <w:p>
      <w:pPr>
        <w:numPr>
          <w:ilvl w:val="0"/>
          <w:numId w:val="3"/>
        </w:numPr>
        <w:spacing w:beforeAutospacing="1" w:afterAutospacing="1"/>
        <w:ind w:left="600" w:leftChars="0" w:firstLineChars="0"/>
        <w:rPr>
          <w:rFonts w:ascii="Arial" w:hAnsi="Arial" w:eastAsia="Times New Roman" w:cs="Arial"/>
          <w:color w:val="000000"/>
          <w:sz w:val="27"/>
          <w:szCs w:val="27"/>
        </w:rPr>
      </w:pPr>
      <w:r>
        <w:rPr>
          <w:rFonts w:ascii="Arial" w:hAnsi="Arial" w:eastAsia="Times New Roman" w:cs="Arial"/>
          <w:b/>
          <w:bCs/>
          <w:color w:val="000000"/>
          <w:sz w:val="27"/>
          <w:szCs w:val="27"/>
        </w:rPr>
        <w:t>Calculate.</w:t>
      </w:r>
      <w:r>
        <w:rPr>
          <w:rFonts w:ascii="Arial" w:hAnsi="Arial" w:eastAsia="Times New Roman" w:cs="Arial"/>
          <w:color w:val="000000"/>
          <w:sz w:val="27"/>
          <w:szCs w:val="27"/>
        </w:rPr>
        <w:t> </w:t>
      </w:r>
      <w:r>
        <w:rPr>
          <w:rFonts w:ascii="MJXc-TeX-main-Rw" w:hAnsi="MJXc-TeX-main-Rw" w:eastAsia="Times New Roman" w:cs="Arial"/>
          <w:color w:val="000000"/>
          <w:sz w:val="20"/>
          <w:szCs w:val="20"/>
        </w:rPr>
        <w:t>12</w:t>
      </w:r>
      <w:r>
        <w:rPr>
          <w:rFonts w:ascii="MJXc-TeX-math-Iw" w:hAnsi="MJXc-TeX-math-Iw" w:eastAsia="Times New Roman" w:cs="Arial"/>
          <w:color w:val="000000"/>
          <w:sz w:val="28"/>
          <w:szCs w:val="28"/>
        </w:rPr>
        <w:t>C</w:t>
      </w:r>
      <w:r>
        <w:rPr>
          <w:rFonts w:ascii="MJXc-TeX-main-Rw" w:hAnsi="MJXc-TeX-main-Rw" w:eastAsia="Times New Roman" w:cs="Arial"/>
          <w:color w:val="000000"/>
          <w:sz w:val="20"/>
          <w:szCs w:val="20"/>
        </w:rPr>
        <w:t>5</w:t>
      </w:r>
    </w:p>
    <w:p>
      <w:pPr>
        <w:numPr>
          <w:numId w:val="0"/>
        </w:numPr>
        <w:spacing w:beforeAutospacing="1" w:afterAutospacing="1"/>
        <w:ind w:left="360" w:leftChars="0" w:firstLine="300" w:firstLineChars="150"/>
        <w:rPr>
          <w:rFonts w:hint="default" w:ascii="Arial" w:hAnsi="Arial" w:eastAsia="Times New Roman" w:cs="Arial"/>
          <w:b/>
          <w:bCs/>
          <w:color w:val="000000"/>
          <w:sz w:val="27"/>
          <w:szCs w:val="27"/>
          <w:lang w:val="en-US"/>
        </w:rPr>
      </w:pPr>
      <w:r>
        <w:rPr>
          <w:rFonts w:hint="default" w:ascii="MJXc-TeX-main-Rw" w:hAnsi="MJXc-TeX-main-Rw" w:eastAsia="Times New Roman" w:cs="Arial"/>
          <w:b/>
          <w:bCs/>
          <w:color w:val="000000"/>
          <w:sz w:val="20"/>
          <w:szCs w:val="20"/>
          <w:lang w:val="en-US"/>
        </w:rPr>
        <w:t>= 792</w:t>
      </w:r>
    </w:p>
    <w:p>
      <w:pPr>
        <w:numPr>
          <w:ilvl w:val="0"/>
          <w:numId w:val="3"/>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b/>
          <w:bCs/>
          <w:color w:val="000000"/>
          <w:sz w:val="27"/>
          <w:szCs w:val="27"/>
        </w:rPr>
        <w:t>Assembly Process.</w:t>
      </w:r>
      <w:r>
        <w:rPr>
          <w:rFonts w:ascii="Arial" w:hAnsi="Arial" w:eastAsia="Times New Roman" w:cs="Arial"/>
          <w:color w:val="000000"/>
          <w:sz w:val="27"/>
          <w:szCs w:val="27"/>
        </w:rPr>
        <w:t> There are five processes involved in assembling a certain product. These processes can be performed in any order. Management wants to find which order is the least time-consuming. How many different orders will have to be tested?</w:t>
      </w:r>
    </w:p>
    <w:p>
      <w:pPr>
        <w:numPr>
          <w:numId w:val="0"/>
        </w:numPr>
        <w:spacing w:before="100" w:beforeAutospacing="1" w:after="100" w:afterAutospacing="1"/>
        <w:ind w:left="360" w:leftChars="0" w:firstLine="405" w:firstLineChars="15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N = 120</w:t>
      </w:r>
    </w:p>
    <w:p>
      <w:pPr>
        <w:spacing w:before="100" w:beforeAutospacing="1" w:after="100" w:afterAutospacing="1"/>
        <w:rPr>
          <w:rFonts w:ascii="Arial" w:hAnsi="Arial" w:eastAsia="Times New Roman" w:cs="Arial"/>
          <w:color w:val="000000"/>
          <w:sz w:val="27"/>
          <w:szCs w:val="27"/>
        </w:rPr>
      </w:pPr>
      <w:r>
        <w:rPr>
          <w:rFonts w:ascii="Arial" w:hAnsi="Arial" w:eastAsia="Times New Roman" w:cs="Arial"/>
          <w:b/>
          <w:bCs/>
          <w:color w:val="000000"/>
          <w:sz w:val="27"/>
          <w:szCs w:val="27"/>
        </w:rPr>
        <w:t>Problems 9-10.</w:t>
      </w:r>
      <w:r>
        <w:rPr>
          <w:rFonts w:ascii="Arial" w:hAnsi="Arial" w:eastAsia="Times New Roman" w:cs="Arial"/>
          <w:color w:val="000000"/>
          <w:sz w:val="27"/>
          <w:szCs w:val="27"/>
        </w:rPr>
        <w:t> The offices of president, vice president, secretary, and treasurer for an environmental club will be filled from a pool of 15 candidates. Seven of the candidates are members of the debate team.</w:t>
      </w:r>
    </w:p>
    <w:p>
      <w:pPr>
        <w:numPr>
          <w:ilvl w:val="0"/>
          <w:numId w:val="4"/>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probability that none of the offices are filled by members of the debate team?</w:t>
      </w:r>
    </w:p>
    <w:p>
      <w:pPr>
        <w:numPr>
          <w:numId w:val="0"/>
        </w:numPr>
        <w:spacing w:before="100" w:beforeAutospacing="1" w:after="100" w:afterAutospacing="1"/>
        <w:ind w:left="360" w:leftChars="0" w:firstLine="270" w:firstLineChars="10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P(none) = 0.0513</w:t>
      </w:r>
    </w:p>
    <w:p>
      <w:pPr>
        <w:numPr>
          <w:ilvl w:val="0"/>
          <w:numId w:val="4"/>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probability that all of the offices are filled by members of the debate team?</w:t>
      </w:r>
    </w:p>
    <w:p>
      <w:pPr>
        <w:numPr>
          <w:numId w:val="0"/>
        </w:numPr>
        <w:spacing w:before="100" w:beforeAutospacing="1" w:after="100" w:afterAutospacing="1"/>
        <w:ind w:firstLine="675" w:firstLineChars="25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P(all) = 0.0256</w:t>
      </w:r>
    </w:p>
    <w:p>
      <w:pPr>
        <w:spacing w:before="100" w:beforeAutospacing="1" w:after="100" w:afterAutospacing="1"/>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Section 4.1</w:t>
      </w:r>
    </w:p>
    <w:p>
      <w:pPr>
        <w:numPr>
          <w:ilvl w:val="0"/>
          <w:numId w:val="5"/>
        </w:numPr>
        <w:spacing w:beforeAutospacing="1" w:afterAutospacing="1"/>
        <w:ind w:left="600" w:leftChars="0" w:firstLineChars="0"/>
        <w:rPr>
          <w:rFonts w:ascii="Arial" w:hAnsi="Arial" w:eastAsia="Times New Roman" w:cs="Arial"/>
          <w:color w:val="000000"/>
          <w:sz w:val="27"/>
          <w:szCs w:val="27"/>
        </w:rPr>
      </w:pPr>
      <w:r>
        <w:rPr>
          <w:rFonts w:ascii="Arial" w:hAnsi="Arial" w:eastAsia="Times New Roman" w:cs="Arial"/>
          <w:b/>
          <w:bCs/>
          <w:color w:val="000000"/>
          <w:sz w:val="27"/>
          <w:szCs w:val="27"/>
        </w:rPr>
        <w:t>Determine if the random variable </w:t>
      </w:r>
      <w:r>
        <w:rPr>
          <w:rFonts w:ascii="MJXc-TeX-math-Iw" w:hAnsi="MJXc-TeX-math-Iw" w:eastAsia="Times New Roman" w:cs="Arial"/>
          <w:color w:val="000000"/>
          <w:sz w:val="28"/>
          <w:szCs w:val="28"/>
        </w:rPr>
        <w:t>x</w:t>
      </w:r>
      <w:r>
        <w:rPr>
          <w:rFonts w:ascii="Arial" w:hAnsi="Arial" w:eastAsia="Times New Roman" w:cs="Arial"/>
          <w:b/>
          <w:bCs/>
          <w:color w:val="000000"/>
          <w:sz w:val="27"/>
          <w:szCs w:val="27"/>
        </w:rPr>
        <w:t> is discrete or continuous. Explain your reasoning.</w:t>
      </w:r>
      <w:r>
        <w:rPr>
          <w:rFonts w:ascii="Arial" w:hAnsi="Arial" w:eastAsia="Times New Roman" w:cs="Arial"/>
          <w:color w:val="000000"/>
          <w:sz w:val="27"/>
          <w:szCs w:val="27"/>
        </w:rPr>
        <w:t>} </w:t>
      </w:r>
      <w:r>
        <w:rPr>
          <w:rFonts w:ascii="MJXc-TeX-math-Iw" w:hAnsi="MJXc-TeX-math-Iw" w:eastAsia="Times New Roman" w:cs="Arial"/>
          <w:color w:val="000000"/>
          <w:sz w:val="28"/>
          <w:szCs w:val="28"/>
        </w:rPr>
        <w:t>x</w:t>
      </w:r>
      <w:r>
        <w:rPr>
          <w:rFonts w:ascii="Arial" w:hAnsi="Arial" w:eastAsia="Times New Roman" w:cs="Arial"/>
          <w:color w:val="000000"/>
          <w:sz w:val="27"/>
          <w:szCs w:val="27"/>
        </w:rPr>
        <w:t> represents the number of dangerous weather events in the state of Illinois in 2020.</w:t>
      </w:r>
    </w:p>
    <w:p>
      <w:pPr>
        <w:numPr>
          <w:numId w:val="0"/>
        </w:numPr>
        <w:spacing w:beforeAutospacing="1" w:afterAutospacing="1"/>
        <w:ind w:left="360" w:leftChars="0" w:firstLine="405" w:firstLineChars="15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Discrete. X is obtained by counting.</w:t>
      </w:r>
    </w:p>
    <w:p>
      <w:pPr>
        <w:spacing w:before="100" w:beforeAutospacing="1" w:after="100" w:afterAutospacing="1"/>
        <w:rPr>
          <w:rFonts w:ascii="Arial" w:hAnsi="Arial" w:eastAsia="Times New Roman" w:cs="Arial"/>
          <w:color w:val="000000"/>
          <w:sz w:val="27"/>
          <w:szCs w:val="27"/>
        </w:rPr>
      </w:pPr>
      <w:r>
        <w:rPr>
          <w:rFonts w:ascii="Arial" w:hAnsi="Arial" w:eastAsia="Times New Roman" w:cs="Arial"/>
          <w:b/>
          <w:bCs/>
          <w:color w:val="000000"/>
          <w:sz w:val="27"/>
          <w:szCs w:val="27"/>
        </w:rPr>
        <w:t>Problems 12-16.</w:t>
      </w:r>
      <w:r>
        <w:rPr>
          <w:rFonts w:ascii="Arial" w:hAnsi="Arial" w:eastAsia="Times New Roman" w:cs="Arial"/>
          <w:color w:val="000000"/>
          <w:sz w:val="27"/>
          <w:szCs w:val="27"/>
        </w:rPr>
        <w:t> Use the probability distribution in Table 2 to answer the questions. A 911 service center recorded the number of calls received per hour. The number of calls per hour for 1 week can be approximated as shown in Table 2.</w:t>
      </w:r>
    </w:p>
    <w:p>
      <w:pPr>
        <w:spacing w:before="100" w:beforeAutospacing="1" w:after="100" w:afterAutospacing="1"/>
        <w:rPr>
          <w:rFonts w:ascii="Arial" w:hAnsi="Arial" w:eastAsia="Times New Roman" w:cs="Arial"/>
          <w:color w:val="000000"/>
          <w:sz w:val="27"/>
          <w:szCs w:val="27"/>
        </w:rPr>
      </w:pPr>
    </w:p>
    <w:tbl>
      <w:tblPr>
        <w:tblStyle w:val="6"/>
        <w:tblW w:w="1114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270" w:type="dxa"/>
          <w:left w:w="270" w:type="dxa"/>
          <w:bottom w:w="270" w:type="dxa"/>
          <w:right w:w="270" w:type="dxa"/>
        </w:tblCellMar>
      </w:tblPr>
      <w:tblGrid>
        <w:gridCol w:w="1235"/>
        <w:gridCol w:w="1291"/>
        <w:gridCol w:w="1222"/>
        <w:gridCol w:w="1237"/>
        <w:gridCol w:w="1275"/>
        <w:gridCol w:w="1319"/>
        <w:gridCol w:w="1211"/>
        <w:gridCol w:w="1178"/>
        <w:gridCol w:w="588"/>
        <w:gridCol w:w="5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70" w:type="dxa"/>
            <w:left w:w="270" w:type="dxa"/>
            <w:bottom w:w="270" w:type="dxa"/>
            <w:right w:w="270" w:type="dxa"/>
          </w:tblCellMar>
        </w:tblPrEx>
        <w:trPr>
          <w:gridAfter w:val="1"/>
          <w:wAfter w:w="591" w:type="dxa"/>
          <w:jc w:val="center"/>
        </w:trPr>
        <w:tc>
          <w:tcPr>
            <w:tcW w:w="10556" w:type="dxa"/>
            <w:gridSpan w:val="9"/>
            <w:tcBorders>
              <w:top w:val="nil"/>
              <w:left w:val="nil"/>
              <w:bottom w:val="nil"/>
              <w:right w:val="nil"/>
            </w:tcBorders>
            <w:tcMar>
              <w:top w:w="0" w:type="dxa"/>
              <w:left w:w="360" w:type="dxa"/>
              <w:bottom w:w="0" w:type="dxa"/>
              <w:right w:w="360" w:type="dxa"/>
            </w:tcMar>
            <w:vAlign w:val="center"/>
          </w:tcPr>
          <w:p>
            <w:pPr>
              <w:spacing w:before="120" w:after="120"/>
              <w:jc w:val="center"/>
              <w:rPr>
                <w:rFonts w:ascii="Times New Roman" w:hAnsi="Times New Roman" w:eastAsia="Times New Roman" w:cs="Times New Roman"/>
                <w:b/>
                <w:bCs/>
                <w:sz w:val="29"/>
                <w:szCs w:val="29"/>
              </w:rPr>
            </w:pPr>
            <w:r>
              <w:rPr>
                <w:rFonts w:ascii="Times New Roman" w:hAnsi="Times New Roman" w:eastAsia="Times New Roman" w:cs="Times New Roman"/>
                <w:b/>
                <w:bCs/>
                <w:sz w:val="29"/>
                <w:szCs w:val="29"/>
              </w:rPr>
              <w:t>Table 2. Probability distribution for 911 service center calls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70" w:type="dxa"/>
            <w:left w:w="270" w:type="dxa"/>
            <w:bottom w:w="270" w:type="dxa"/>
            <w:right w:w="270" w:type="dxa"/>
          </w:tblCellMar>
        </w:tblPrEx>
        <w:trPr>
          <w:jc w:val="center"/>
        </w:trPr>
        <w:tc>
          <w:tcPr>
            <w:tcW w:w="1235" w:type="dxa"/>
            <w:tcBorders>
              <w:top w:val="outset" w:color="auto" w:sz="6" w:space="0"/>
              <w:left w:val="outset" w:color="auto" w:sz="6" w:space="0"/>
              <w:bottom w:val="outset" w:color="auto" w:sz="6" w:space="0"/>
              <w:right w:val="outset" w:color="auto" w:sz="6" w:space="0"/>
            </w:tcBorders>
            <w:tcMar>
              <w:top w:w="0" w:type="dxa"/>
              <w:left w:w="360" w:type="dxa"/>
              <w:bottom w:w="0" w:type="dxa"/>
              <w:right w:w="360" w:type="dxa"/>
            </w:tcMar>
            <w:vAlign w:val="center"/>
          </w:tcPr>
          <w:p>
            <w:pPr>
              <w:jc w:val="center"/>
              <w:rPr>
                <w:rFonts w:ascii="Times New Roman" w:hAnsi="Times New Roman" w:eastAsia="Times New Roman" w:cs="Times New Roman"/>
                <w:b/>
                <w:bCs/>
              </w:rPr>
            </w:pPr>
            <w:r>
              <w:rPr>
                <w:rFonts w:ascii="MJXc-TeX-math-Iw" w:hAnsi="MJXc-TeX-math-Iw" w:eastAsia="Times New Roman" w:cs="Times New Roman"/>
                <w:sz w:val="28"/>
                <w:szCs w:val="28"/>
              </w:rPr>
              <w:t>x</w:t>
            </w:r>
          </w:p>
        </w:tc>
        <w:tc>
          <w:tcPr>
            <w:tcW w:w="1291"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0</w:t>
            </w:r>
          </w:p>
        </w:tc>
        <w:tc>
          <w:tcPr>
            <w:tcW w:w="1222"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1</w:t>
            </w:r>
          </w:p>
        </w:tc>
        <w:tc>
          <w:tcPr>
            <w:tcW w:w="1237"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2</w:t>
            </w:r>
          </w:p>
        </w:tc>
        <w:tc>
          <w:tcPr>
            <w:tcW w:w="1275"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3</w:t>
            </w:r>
          </w:p>
        </w:tc>
        <w:tc>
          <w:tcPr>
            <w:tcW w:w="1319"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4</w:t>
            </w:r>
          </w:p>
        </w:tc>
        <w:tc>
          <w:tcPr>
            <w:tcW w:w="1211"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5</w:t>
            </w:r>
          </w:p>
        </w:tc>
        <w:tc>
          <w:tcPr>
            <w:tcW w:w="1178"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6</w:t>
            </w:r>
          </w:p>
        </w:tc>
        <w:tc>
          <w:tcPr>
            <w:tcW w:w="1179" w:type="dxa"/>
            <w:gridSpan w:val="2"/>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right"/>
              <w:rPr>
                <w:rFonts w:ascii="Times New Roman" w:hAnsi="Times New Roman" w:eastAsia="Times New Roman" w:cs="Times New Roman"/>
              </w:rPr>
            </w:pPr>
            <w:r>
              <w:rPr>
                <w:rFonts w:ascii="Times New Roman" w:hAnsi="Times New Roman" w:eastAsia="Times New Roman" w:cs="Times New Roman"/>
              </w:rPr>
              <w:t>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70" w:type="dxa"/>
            <w:left w:w="270" w:type="dxa"/>
            <w:bottom w:w="270" w:type="dxa"/>
            <w:right w:w="270" w:type="dxa"/>
          </w:tblCellMar>
        </w:tblPrEx>
        <w:trPr>
          <w:jc w:val="center"/>
        </w:trPr>
        <w:tc>
          <w:tcPr>
            <w:tcW w:w="1235" w:type="dxa"/>
            <w:tcBorders>
              <w:top w:val="outset" w:color="auto" w:sz="6" w:space="0"/>
              <w:left w:val="outset" w:color="auto" w:sz="6" w:space="0"/>
              <w:bottom w:val="outset" w:color="auto" w:sz="6" w:space="0"/>
              <w:right w:val="outset" w:color="auto" w:sz="6" w:space="0"/>
            </w:tcBorders>
            <w:tcMar>
              <w:top w:w="0" w:type="dxa"/>
              <w:left w:w="360" w:type="dxa"/>
              <w:bottom w:w="0" w:type="dxa"/>
              <w:right w:w="360" w:type="dxa"/>
            </w:tcMar>
            <w:vAlign w:val="center"/>
          </w:tcPr>
          <w:p>
            <w:pPr>
              <w:jc w:val="center"/>
              <w:rPr>
                <w:rFonts w:ascii="Times New Roman" w:hAnsi="Times New Roman" w:eastAsia="Times New Roman" w:cs="Times New Roman"/>
                <w:b/>
                <w:bCs/>
              </w:rPr>
            </w:pPr>
            <w:r>
              <w:rPr>
                <w:rFonts w:ascii="MJXc-TeX-math-Iw" w:hAnsi="MJXc-TeX-math-Iw" w:eastAsia="Times New Roman" w:cs="Times New Roman"/>
                <w:sz w:val="28"/>
                <w:szCs w:val="28"/>
              </w:rPr>
              <w:t>P</w:t>
            </w:r>
            <w:r>
              <w:rPr>
                <w:rFonts w:ascii="MJXc-TeX-main-Rw" w:hAnsi="MJXc-TeX-main-Rw" w:eastAsia="Times New Roman" w:cs="Times New Roman"/>
                <w:sz w:val="28"/>
                <w:szCs w:val="28"/>
              </w:rPr>
              <w:t>(</w:t>
            </w:r>
            <w:r>
              <w:rPr>
                <w:rFonts w:ascii="MJXc-TeX-math-Iw" w:hAnsi="MJXc-TeX-math-Iw" w:eastAsia="Times New Roman" w:cs="Times New Roman"/>
                <w:sz w:val="28"/>
                <w:szCs w:val="28"/>
              </w:rPr>
              <w:t>x</w:t>
            </w:r>
            <w:r>
              <w:rPr>
                <w:rFonts w:ascii="MJXc-TeX-main-Rw" w:hAnsi="MJXc-TeX-main-Rw" w:eastAsia="Times New Roman" w:cs="Times New Roman"/>
                <w:sz w:val="28"/>
                <w:szCs w:val="28"/>
              </w:rPr>
              <w:t>)</w:t>
            </w:r>
          </w:p>
        </w:tc>
        <w:tc>
          <w:tcPr>
            <w:tcW w:w="1291"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0.0</w:t>
            </w:r>
            <w:r>
              <w:rPr>
                <w:rFonts w:hint="default" w:ascii="Times New Roman" w:hAnsi="Times New Roman" w:eastAsia="Times New Roman" w:cs="Times New Roman"/>
                <w:sz w:val="20"/>
                <w:szCs w:val="20"/>
                <w:lang w:val="en-US"/>
              </w:rPr>
              <w:t>9</w:t>
            </w:r>
            <w:r>
              <w:rPr>
                <w:rFonts w:ascii="Times New Roman" w:hAnsi="Times New Roman" w:eastAsia="Times New Roman" w:cs="Times New Roman"/>
                <w:sz w:val="20"/>
                <w:szCs w:val="20"/>
              </w:rPr>
              <w:t>2</w:t>
            </w:r>
          </w:p>
        </w:tc>
        <w:tc>
          <w:tcPr>
            <w:tcW w:w="1222"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0.116</w:t>
            </w:r>
          </w:p>
        </w:tc>
        <w:tc>
          <w:tcPr>
            <w:tcW w:w="1237"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0.153</w:t>
            </w:r>
          </w:p>
        </w:tc>
        <w:tc>
          <w:tcPr>
            <w:tcW w:w="1275"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0.177</w:t>
            </w:r>
          </w:p>
        </w:tc>
        <w:tc>
          <w:tcPr>
            <w:tcW w:w="1319"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0.141</w:t>
            </w:r>
          </w:p>
        </w:tc>
        <w:tc>
          <w:tcPr>
            <w:tcW w:w="1211"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0.112</w:t>
            </w:r>
          </w:p>
        </w:tc>
        <w:tc>
          <w:tcPr>
            <w:tcW w:w="1178" w:type="dxa"/>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0.108</w:t>
            </w:r>
          </w:p>
        </w:tc>
        <w:tc>
          <w:tcPr>
            <w:tcW w:w="1179" w:type="dxa"/>
            <w:gridSpan w:val="2"/>
            <w:tcBorders>
              <w:top w:val="outset" w:color="auto" w:sz="6" w:space="0"/>
              <w:left w:val="outset" w:color="auto" w:sz="6" w:space="0"/>
              <w:bottom w:val="outset" w:color="auto" w:sz="6" w:space="0"/>
              <w:right w:val="outset" w:color="auto" w:sz="6" w:space="0"/>
            </w:tcBorders>
            <w:tcMar>
              <w:top w:w="135" w:type="dxa"/>
              <w:left w:w="360" w:type="dxa"/>
              <w:bottom w:w="135" w:type="dxa"/>
              <w:right w:w="360" w:type="dxa"/>
            </w:tcMar>
            <w:vAlign w:val="center"/>
          </w:tcPr>
          <w:p>
            <w:pPr>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0.101</w:t>
            </w:r>
          </w:p>
        </w:tc>
      </w:tr>
    </w:tbl>
    <w:p>
      <w:pPr>
        <w:numPr>
          <w:ilvl w:val="0"/>
          <w:numId w:val="6"/>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mean of the probability distribution?</w:t>
      </w:r>
      <w:r>
        <w:rPr>
          <w:rFonts w:hint="default" w:ascii="Arial" w:hAnsi="Arial" w:eastAsia="Times New Roman" w:cs="Arial"/>
          <w:color w:val="000000"/>
          <w:sz w:val="27"/>
          <w:szCs w:val="27"/>
          <w:lang w:val="en-US"/>
        </w:rPr>
        <w:t xml:space="preserve"> </w:t>
      </w:r>
      <w:r>
        <w:rPr>
          <w:rFonts w:hint="default" w:ascii="Arial" w:hAnsi="Arial" w:eastAsia="Times New Roman" w:cs="Arial"/>
          <w:b/>
          <w:bCs/>
          <w:color w:val="000000"/>
          <w:sz w:val="27"/>
          <w:szCs w:val="27"/>
          <w:lang w:val="en-US"/>
        </w:rPr>
        <w:t>3.432</w:t>
      </w:r>
    </w:p>
    <w:p>
      <w:pPr>
        <w:numPr>
          <w:ilvl w:val="0"/>
          <w:numId w:val="6"/>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variance of the probability distribution?</w:t>
      </w:r>
      <w:r>
        <w:rPr>
          <w:rFonts w:hint="default" w:ascii="Arial" w:hAnsi="Arial" w:eastAsia="Times New Roman" w:cs="Arial"/>
          <w:color w:val="000000"/>
          <w:sz w:val="27"/>
          <w:szCs w:val="27"/>
          <w:lang w:val="en-US"/>
        </w:rPr>
        <w:t xml:space="preserve"> </w:t>
      </w:r>
      <w:r>
        <w:rPr>
          <w:rFonts w:hint="default" w:ascii="Arial" w:hAnsi="Arial" w:eastAsia="Times New Roman" w:cs="Arial"/>
          <w:b/>
          <w:bCs/>
          <w:color w:val="000000"/>
          <w:sz w:val="27"/>
          <w:szCs w:val="27"/>
          <w:lang w:val="en-US"/>
        </w:rPr>
        <w:t>4.435</w:t>
      </w:r>
    </w:p>
    <w:p>
      <w:pPr>
        <w:numPr>
          <w:ilvl w:val="0"/>
          <w:numId w:val="6"/>
        </w:numPr>
        <w:spacing w:before="100" w:beforeAutospacing="1" w:after="100" w:afterAutospacing="1"/>
        <w:ind w:left="600" w:leftChars="0" w:firstLineChars="0"/>
        <w:rPr>
          <w:rFonts w:ascii="Arial" w:hAnsi="Arial" w:eastAsia="Times New Roman" w:cs="Arial"/>
          <w:b/>
          <w:bCs/>
          <w:color w:val="000000"/>
          <w:sz w:val="27"/>
          <w:szCs w:val="27"/>
        </w:rPr>
      </w:pPr>
      <w:r>
        <w:rPr>
          <w:rFonts w:ascii="Arial" w:hAnsi="Arial" w:eastAsia="Times New Roman" w:cs="Arial"/>
          <w:color w:val="000000"/>
          <w:sz w:val="27"/>
          <w:szCs w:val="27"/>
        </w:rPr>
        <w:t>What is the standard deviation of the probability distribution?</w:t>
      </w:r>
      <w:r>
        <w:rPr>
          <w:rFonts w:hint="default" w:ascii="Arial" w:hAnsi="Arial" w:eastAsia="Times New Roman" w:cs="Arial"/>
          <w:color w:val="000000"/>
          <w:sz w:val="27"/>
          <w:szCs w:val="27"/>
          <w:lang w:val="en-US"/>
        </w:rPr>
        <w:t xml:space="preserve"> </w:t>
      </w:r>
      <w:r>
        <w:rPr>
          <w:rFonts w:hint="default" w:ascii="Arial" w:hAnsi="Arial" w:eastAsia="Times New Roman" w:cs="Arial"/>
          <w:b/>
          <w:bCs/>
          <w:color w:val="000000"/>
          <w:sz w:val="27"/>
          <w:szCs w:val="27"/>
          <w:lang w:val="en-US"/>
        </w:rPr>
        <w:t>2.106</w:t>
      </w:r>
    </w:p>
    <w:p>
      <w:pPr>
        <w:numPr>
          <w:ilvl w:val="0"/>
          <w:numId w:val="6"/>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expected value of the probability distribution?</w:t>
      </w:r>
      <w:r>
        <w:rPr>
          <w:rFonts w:hint="default" w:ascii="Arial" w:hAnsi="Arial" w:eastAsia="Times New Roman" w:cs="Arial"/>
          <w:color w:val="000000"/>
          <w:sz w:val="27"/>
          <w:szCs w:val="27"/>
          <w:lang w:val="en-US"/>
        </w:rPr>
        <w:t xml:space="preserve"> </w:t>
      </w:r>
      <w:r>
        <w:rPr>
          <w:rFonts w:hint="default" w:ascii="Arial" w:hAnsi="Arial" w:eastAsia="Times New Roman" w:cs="Arial"/>
          <w:b/>
          <w:bCs/>
          <w:color w:val="000000"/>
          <w:sz w:val="27"/>
          <w:szCs w:val="27"/>
          <w:lang w:val="en-US"/>
        </w:rPr>
        <w:t>3.432</w:t>
      </w:r>
    </w:p>
    <w:p>
      <w:pPr>
        <w:numPr>
          <w:ilvl w:val="0"/>
          <w:numId w:val="6"/>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Interpret the results. (</w:t>
      </w:r>
      <w:r>
        <w:rPr>
          <w:rFonts w:ascii="Arial" w:hAnsi="Arial" w:eastAsia="Times New Roman" w:cs="Arial"/>
          <w:i/>
          <w:iCs/>
          <w:color w:val="000000"/>
          <w:sz w:val="27"/>
          <w:szCs w:val="27"/>
        </w:rPr>
        <w:t>Note</w:t>
      </w:r>
      <w:r>
        <w:rPr>
          <w:rFonts w:ascii="Arial" w:hAnsi="Arial" w:eastAsia="Times New Roman" w:cs="Arial"/>
          <w:color w:val="000000"/>
          <w:sz w:val="27"/>
          <w:szCs w:val="27"/>
        </w:rPr>
        <w:t>: Follow example of interpretations in the worked examples.)</w:t>
      </w:r>
    </w:p>
    <w:p>
      <w:pPr>
        <w:spacing w:before="100" w:beforeAutospacing="1" w:after="100" w:afterAutospacing="1"/>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Section 4.2</w:t>
      </w:r>
    </w:p>
    <w:p>
      <w:pPr>
        <w:spacing w:beforeAutospacing="1" w:afterAutospacing="1"/>
        <w:rPr>
          <w:rFonts w:ascii="Arial" w:hAnsi="Arial" w:eastAsia="Times New Roman" w:cs="Arial"/>
          <w:color w:val="000000"/>
          <w:sz w:val="27"/>
          <w:szCs w:val="27"/>
        </w:rPr>
      </w:pPr>
      <w:r>
        <w:rPr>
          <w:rFonts w:ascii="Arial" w:hAnsi="Arial" w:eastAsia="Times New Roman" w:cs="Arial"/>
          <w:b/>
          <w:bCs/>
          <w:color w:val="000000"/>
          <w:sz w:val="27"/>
          <w:szCs w:val="27"/>
        </w:rPr>
        <w:t>Problems 17-19.</w:t>
      </w:r>
      <w:r>
        <w:rPr>
          <w:rFonts w:ascii="Arial" w:hAnsi="Arial" w:eastAsia="Times New Roman" w:cs="Arial"/>
          <w:color w:val="000000"/>
          <w:sz w:val="27"/>
          <w:szCs w:val="27"/>
        </w:rPr>
        <w:t> Answer the questions. A binomial distribution has </w:t>
      </w:r>
      <w:r>
        <w:rPr>
          <w:rFonts w:ascii="MJXc-TeX-math-Iw" w:hAnsi="MJXc-TeX-math-Iw" w:eastAsia="Times New Roman" w:cs="Arial"/>
          <w:color w:val="000000"/>
          <w:sz w:val="28"/>
          <w:szCs w:val="28"/>
        </w:rPr>
        <w:t>n</w:t>
      </w:r>
      <w:r>
        <w:rPr>
          <w:rFonts w:ascii="MJXc-TeX-main-Rw" w:hAnsi="MJXc-TeX-main-Rw" w:eastAsia="Times New Roman" w:cs="Arial"/>
          <w:color w:val="000000"/>
          <w:sz w:val="28"/>
          <w:szCs w:val="28"/>
        </w:rPr>
        <w:t>=122</w:t>
      </w:r>
      <w:r>
        <w:rPr>
          <w:rFonts w:ascii="Arial" w:hAnsi="Arial" w:eastAsia="Times New Roman" w:cs="Arial"/>
          <w:color w:val="000000"/>
          <w:sz w:val="27"/>
          <w:szCs w:val="27"/>
        </w:rPr>
        <w:t> and </w:t>
      </w:r>
      <w:r>
        <w:rPr>
          <w:rFonts w:ascii="MJXc-TeX-math-Iw" w:hAnsi="MJXc-TeX-math-Iw" w:eastAsia="Times New Roman" w:cs="Arial"/>
          <w:color w:val="000000"/>
          <w:sz w:val="28"/>
          <w:szCs w:val="28"/>
        </w:rPr>
        <w:t>p</w:t>
      </w:r>
      <w:r>
        <w:rPr>
          <w:rFonts w:ascii="MJXc-TeX-main-Rw" w:hAnsi="MJXc-TeX-main-Rw" w:eastAsia="Times New Roman" w:cs="Arial"/>
          <w:color w:val="000000"/>
          <w:sz w:val="28"/>
          <w:szCs w:val="28"/>
        </w:rPr>
        <w:t>=0.73</w:t>
      </w:r>
    </w:p>
    <w:p>
      <w:pPr>
        <w:numPr>
          <w:ilvl w:val="0"/>
          <w:numId w:val="7"/>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mean of the binomial distribution?</w:t>
      </w:r>
      <w:r>
        <w:rPr>
          <w:rFonts w:hint="default" w:ascii="Arial" w:hAnsi="Arial" w:eastAsia="Times New Roman" w:cs="Arial"/>
          <w:color w:val="000000"/>
          <w:sz w:val="27"/>
          <w:szCs w:val="27"/>
          <w:lang w:val="en-US"/>
        </w:rPr>
        <w:t xml:space="preserve"> </w:t>
      </w:r>
      <w:r>
        <w:rPr>
          <w:rFonts w:hint="default" w:ascii="Arial" w:hAnsi="Arial" w:eastAsia="Times New Roman" w:cs="Arial"/>
          <w:b/>
          <w:bCs/>
          <w:color w:val="000000"/>
          <w:sz w:val="27"/>
          <w:szCs w:val="27"/>
          <w:lang w:val="en-US"/>
        </w:rPr>
        <w:t>89.06</w:t>
      </w:r>
    </w:p>
    <w:p>
      <w:pPr>
        <w:numPr>
          <w:ilvl w:val="0"/>
          <w:numId w:val="7"/>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variance of the binomial distribution?</w:t>
      </w:r>
      <w:r>
        <w:rPr>
          <w:rFonts w:hint="default" w:ascii="Arial" w:hAnsi="Arial" w:eastAsia="Times New Roman" w:cs="Arial"/>
          <w:color w:val="000000"/>
          <w:sz w:val="27"/>
          <w:szCs w:val="27"/>
          <w:lang w:val="en-US"/>
        </w:rPr>
        <w:t xml:space="preserve"> </w:t>
      </w:r>
      <w:r>
        <w:rPr>
          <w:rFonts w:hint="default" w:ascii="Arial" w:hAnsi="Arial" w:eastAsia="Times New Roman" w:cs="Arial"/>
          <w:b/>
          <w:bCs/>
          <w:color w:val="000000"/>
          <w:sz w:val="27"/>
          <w:szCs w:val="27"/>
          <w:lang w:val="en-US"/>
        </w:rPr>
        <w:t>24.046</w:t>
      </w:r>
    </w:p>
    <w:p>
      <w:pPr>
        <w:numPr>
          <w:ilvl w:val="0"/>
          <w:numId w:val="7"/>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standard deviation of the binomial distribution?</w:t>
      </w:r>
      <w:r>
        <w:rPr>
          <w:rFonts w:hint="default" w:ascii="Arial" w:hAnsi="Arial" w:eastAsia="Times New Roman" w:cs="Arial"/>
          <w:color w:val="000000"/>
          <w:sz w:val="27"/>
          <w:szCs w:val="27"/>
          <w:lang w:val="en-US"/>
        </w:rPr>
        <w:t xml:space="preserve"> </w:t>
      </w:r>
      <w:r>
        <w:rPr>
          <w:rFonts w:hint="default" w:ascii="Arial" w:hAnsi="Arial" w:eastAsia="Times New Roman" w:cs="Arial"/>
          <w:b/>
          <w:bCs/>
          <w:color w:val="000000"/>
          <w:sz w:val="27"/>
          <w:szCs w:val="27"/>
          <w:lang w:val="en-US"/>
        </w:rPr>
        <w:t>4.904</w:t>
      </w:r>
    </w:p>
    <w:p>
      <w:pPr>
        <w:spacing w:before="100" w:beforeAutospacing="1" w:after="100" w:afterAutospacing="1"/>
        <w:rPr>
          <w:rFonts w:ascii="Arial" w:hAnsi="Arial" w:eastAsia="Times New Roman" w:cs="Arial"/>
          <w:color w:val="000000"/>
          <w:sz w:val="27"/>
          <w:szCs w:val="27"/>
        </w:rPr>
      </w:pPr>
      <w:r>
        <w:rPr>
          <w:rFonts w:ascii="Arial" w:hAnsi="Arial" w:eastAsia="Times New Roman" w:cs="Arial"/>
          <w:b/>
          <w:bCs/>
          <w:color w:val="000000"/>
          <w:sz w:val="27"/>
          <w:szCs w:val="27"/>
        </w:rPr>
        <w:t>Problems 20-22.</w:t>
      </w:r>
      <w:r>
        <w:rPr>
          <w:rFonts w:ascii="Arial" w:hAnsi="Arial" w:eastAsia="Times New Roman" w:cs="Arial"/>
          <w:color w:val="000000"/>
          <w:sz w:val="27"/>
          <w:szCs w:val="27"/>
        </w:rPr>
        <w:t> Answer the questions. Nine students are randomly selected from a math course. You are told there is a 77% chance of successfully completing the course.</w:t>
      </w:r>
    </w:p>
    <w:p>
      <w:pPr>
        <w:numPr>
          <w:ilvl w:val="0"/>
          <w:numId w:val="8"/>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probability that exactly four students successfully complete the course?</w:t>
      </w:r>
    </w:p>
    <w:p>
      <w:pPr>
        <w:numPr>
          <w:numId w:val="0"/>
        </w:numPr>
        <w:spacing w:before="100" w:beforeAutospacing="1" w:after="100" w:afterAutospacing="1"/>
        <w:ind w:left="360" w:leftChars="0" w:firstLine="405" w:firstLineChars="15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P(x=4) = 0.0285</w:t>
      </w:r>
    </w:p>
    <w:p>
      <w:pPr>
        <w:numPr>
          <w:ilvl w:val="0"/>
          <w:numId w:val="8"/>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probability that at least 6 students successfully complete the course?</w:t>
      </w:r>
    </w:p>
    <w:p>
      <w:pPr>
        <w:numPr>
          <w:numId w:val="0"/>
        </w:numPr>
        <w:spacing w:before="100" w:beforeAutospacing="1" w:after="100" w:afterAutospacing="1"/>
        <w:ind w:firstLine="810" w:firstLineChars="30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P(x≥6) = 0.8696</w:t>
      </w:r>
    </w:p>
    <w:p>
      <w:pPr>
        <w:numPr>
          <w:numId w:val="0"/>
        </w:numPr>
        <w:spacing w:before="100" w:beforeAutospacing="1" w:after="100" w:afterAutospacing="1"/>
        <w:ind w:left="360" w:leftChars="0"/>
        <w:rPr>
          <w:rFonts w:hint="default" w:ascii="Arial" w:hAnsi="Arial" w:eastAsia="Times New Roman" w:cs="Arial"/>
          <w:b/>
          <w:bCs/>
          <w:color w:val="000000"/>
          <w:sz w:val="27"/>
          <w:szCs w:val="27"/>
          <w:lang w:val="en-US"/>
        </w:rPr>
      </w:pPr>
    </w:p>
    <w:p>
      <w:pPr>
        <w:numPr>
          <w:numId w:val="0"/>
        </w:numPr>
        <w:spacing w:before="100" w:beforeAutospacing="1" w:after="100" w:afterAutospacing="1"/>
        <w:ind w:left="360" w:leftChars="0"/>
        <w:rPr>
          <w:rFonts w:hint="default" w:ascii="Arial" w:hAnsi="Arial" w:eastAsia="Times New Roman" w:cs="Arial"/>
          <w:b/>
          <w:bCs/>
          <w:color w:val="000000"/>
          <w:sz w:val="27"/>
          <w:szCs w:val="27"/>
          <w:lang w:val="en-US"/>
        </w:rPr>
      </w:pPr>
    </w:p>
    <w:p>
      <w:pPr>
        <w:numPr>
          <w:numId w:val="0"/>
        </w:numPr>
        <w:spacing w:before="100" w:beforeAutospacing="1" w:after="100" w:afterAutospacing="1"/>
        <w:ind w:left="360" w:leftChars="0"/>
        <w:rPr>
          <w:rFonts w:hint="default" w:ascii="Arial" w:hAnsi="Arial" w:eastAsia="Times New Roman" w:cs="Arial"/>
          <w:b/>
          <w:bCs/>
          <w:color w:val="000000"/>
          <w:sz w:val="27"/>
          <w:szCs w:val="27"/>
          <w:lang w:val="en-US"/>
        </w:rPr>
      </w:pPr>
    </w:p>
    <w:p>
      <w:pPr>
        <w:numPr>
          <w:ilvl w:val="0"/>
          <w:numId w:val="8"/>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probability that less than 6 students successfully complete the course?</w:t>
      </w:r>
    </w:p>
    <w:p>
      <w:pPr>
        <w:numPr>
          <w:numId w:val="0"/>
        </w:numPr>
        <w:spacing w:before="100" w:beforeAutospacing="1" w:after="100" w:afterAutospacing="1"/>
        <w:ind w:left="360" w:leftChars="0" w:firstLine="405" w:firstLineChars="150"/>
        <w:rPr>
          <w:rFonts w:ascii="Arial" w:hAnsi="Arial" w:eastAsia="Times New Roman" w:cs="Arial"/>
          <w:b/>
          <w:bCs/>
          <w:color w:val="000000"/>
          <w:sz w:val="27"/>
          <w:szCs w:val="27"/>
        </w:rPr>
      </w:pPr>
      <w:r>
        <w:rPr>
          <w:rFonts w:hint="default" w:ascii="Arial" w:hAnsi="Arial" w:eastAsia="Times New Roman" w:cs="Arial"/>
          <w:b/>
          <w:bCs/>
          <w:color w:val="000000"/>
          <w:sz w:val="27"/>
          <w:szCs w:val="27"/>
          <w:lang w:val="en-US"/>
        </w:rPr>
        <w:t>P(x&lt;6) = 0.1304</w:t>
      </w:r>
    </w:p>
    <w:p>
      <w:pPr>
        <w:spacing w:before="100" w:beforeAutospacing="1" w:after="100" w:afterAutospacing="1"/>
        <w:rPr>
          <w:rFonts w:ascii="Arial" w:hAnsi="Arial" w:eastAsia="Times New Roman" w:cs="Arial"/>
          <w:color w:val="000000"/>
          <w:sz w:val="27"/>
          <w:szCs w:val="27"/>
        </w:rPr>
      </w:pPr>
      <w:r>
        <w:rPr>
          <w:rFonts w:ascii="Arial" w:hAnsi="Arial" w:eastAsia="Times New Roman" w:cs="Arial"/>
          <w:b/>
          <w:bCs/>
          <w:color w:val="000000"/>
          <w:sz w:val="27"/>
          <w:szCs w:val="27"/>
        </w:rPr>
        <w:t>Problems 23-25.</w:t>
      </w:r>
      <w:r>
        <w:rPr>
          <w:rFonts w:ascii="Arial" w:hAnsi="Arial" w:eastAsia="Times New Roman" w:cs="Arial"/>
          <w:color w:val="000000"/>
          <w:sz w:val="27"/>
          <w:szCs w:val="27"/>
        </w:rPr>
        <w:t> Sixty-two percent of workers say they commute more than 15 miles to work. You randomly select 20 workers and ask if they commute more than 15 miles to work.</w:t>
      </w:r>
    </w:p>
    <w:p>
      <w:pPr>
        <w:numPr>
          <w:ilvl w:val="0"/>
          <w:numId w:val="9"/>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probability that exactly ten workers say they commute more than 15 miles to work?</w:t>
      </w:r>
    </w:p>
    <w:p>
      <w:pPr>
        <w:numPr>
          <w:numId w:val="0"/>
        </w:numPr>
        <w:spacing w:before="100" w:beforeAutospacing="1" w:after="100" w:afterAutospacing="1"/>
        <w:ind w:firstLine="720" w:firstLineChars="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P(x=10) = 0.0974</w:t>
      </w:r>
    </w:p>
    <w:p>
      <w:pPr>
        <w:numPr>
          <w:ilvl w:val="0"/>
          <w:numId w:val="9"/>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probability that more than 16 workers say they commute more than 15 miles to work?</w:t>
      </w:r>
    </w:p>
    <w:p>
      <w:pPr>
        <w:numPr>
          <w:numId w:val="0"/>
        </w:numPr>
        <w:spacing w:before="100" w:beforeAutospacing="1" w:after="100" w:afterAutospacing="1"/>
        <w:ind w:firstLine="675" w:firstLineChars="25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P(x≥16) = 0.0245</w:t>
      </w:r>
    </w:p>
    <w:p>
      <w:pPr>
        <w:numPr>
          <w:ilvl w:val="0"/>
          <w:numId w:val="9"/>
        </w:numPr>
        <w:spacing w:before="100" w:beforeAutospacing="1" w:after="100" w:afterAutospacing="1"/>
        <w:ind w:left="600" w:leftChars="0" w:firstLineChars="0"/>
        <w:rPr>
          <w:rFonts w:ascii="Arial" w:hAnsi="Arial" w:eastAsia="Times New Roman" w:cs="Arial"/>
          <w:color w:val="000000"/>
          <w:sz w:val="27"/>
          <w:szCs w:val="27"/>
        </w:rPr>
      </w:pPr>
      <w:r>
        <w:rPr>
          <w:rFonts w:ascii="Arial" w:hAnsi="Arial" w:eastAsia="Times New Roman" w:cs="Arial"/>
          <w:color w:val="000000"/>
          <w:sz w:val="27"/>
          <w:szCs w:val="27"/>
        </w:rPr>
        <w:t>What is the probability that between eight and ten (inclusive) workers say they commute more than 15 miles to work?</w:t>
      </w:r>
    </w:p>
    <w:p>
      <w:pPr>
        <w:numPr>
          <w:numId w:val="0"/>
        </w:numPr>
        <w:spacing w:before="100" w:beforeAutospacing="1" w:after="100" w:afterAutospacing="1"/>
        <w:ind w:firstLine="675" w:firstLineChars="250"/>
        <w:rPr>
          <w:rFonts w:hint="default" w:ascii="Arial" w:hAnsi="Arial" w:eastAsia="Times New Roman" w:cs="Arial"/>
          <w:b/>
          <w:bCs/>
          <w:color w:val="000000"/>
          <w:sz w:val="27"/>
          <w:szCs w:val="27"/>
          <w:lang w:val="en-US"/>
        </w:rPr>
      </w:pPr>
      <w:r>
        <w:rPr>
          <w:rFonts w:hint="default" w:ascii="Arial" w:hAnsi="Arial" w:eastAsia="Times New Roman" w:cs="Arial"/>
          <w:b/>
          <w:bCs/>
          <w:color w:val="000000"/>
          <w:sz w:val="27"/>
          <w:szCs w:val="27"/>
          <w:lang w:val="en-US"/>
        </w:rPr>
        <w:t>P(8≤x≤10) = 0.1765</w:t>
      </w:r>
    </w:p>
    <w:p>
      <w:pPr>
        <w:rPr>
          <w:rFonts w:ascii="Times New Roman" w:hAnsi="Times New Roman" w:eastAsia="Times New Roman" w:cs="Times New Roman"/>
        </w:rPr>
      </w:pPr>
      <w:r>
        <w:rPr>
          <w:rFonts w:ascii="Times New Roman" w:hAnsi="Times New Roman" w:eastAsia="Times New Roman" w:cs="Times New Roman"/>
        </w:rPr>
        <w:pict>
          <v:rect id="_x0000_i1026" o:spt="1" style="height:0.05pt;width:468pt;" fillcolor="#A0A0A0" filled="t" stroked="f" coordsize="21600,21600" o:hr="t" o:hrstd="t" o:hralign="center">
            <v:path/>
            <v:fill on="t" focussize="0,0"/>
            <v:stroke on="f"/>
            <v:imagedata o:title=""/>
            <o:lock v:ext="edit"/>
            <w10:wrap type="none"/>
            <w10:anchorlock/>
          </v:rect>
        </w:pict>
      </w:r>
    </w:p>
    <w:p>
      <w:pPr>
        <w:spacing w:before="100" w:beforeAutospacing="1" w:after="100" w:afterAutospacing="1"/>
        <w:rPr>
          <w:rFonts w:ascii="Times New Roman" w:hAnsi="Times New Roman" w:eastAsia="Times New Roman" w:cs="Times New Roman"/>
        </w:rPr>
      </w:pPr>
      <w:r>
        <w:rPr>
          <w:rFonts w:ascii="Times New Roman" w:hAnsi="Times New Roman" w:eastAsia="Times New Roman" w:cs="Times New Roman"/>
        </w:rPr>
        <w:t>Statistics (Math 141)</w:t>
      </w: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JXc-TeX-math-Iw">
    <w:altName w:val="Cambria"/>
    <w:panose1 w:val="020B0604020202020204"/>
    <w:charset w:val="00"/>
    <w:family w:val="roman"/>
    <w:pitch w:val="default"/>
    <w:sig w:usb0="00000000" w:usb1="00000000" w:usb2="00000000" w:usb3="00000000" w:csb0="00000000" w:csb1="00000000"/>
  </w:font>
  <w:font w:name="MJXc-TeX-main-Rw">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41500"/>
    <w:multiLevelType w:val="multilevel"/>
    <w:tmpl w:val="00C41500"/>
    <w:lvl w:ilvl="0" w:tentative="0">
      <w:start w:val="7"/>
      <w:numFmt w:val="decimal"/>
      <w:lvlText w:val="%1."/>
      <w:lvlJc w:val="left"/>
      <w:pPr>
        <w:tabs>
          <w:tab w:val="left" w:pos="720"/>
        </w:tabs>
        <w:ind w:left="60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255373"/>
    <w:multiLevelType w:val="multilevel"/>
    <w:tmpl w:val="07255373"/>
    <w:lvl w:ilvl="0" w:tentative="0">
      <w:start w:val="12"/>
      <w:numFmt w:val="decimal"/>
      <w:lvlText w:val="%1."/>
      <w:lvlJc w:val="left"/>
      <w:pPr>
        <w:tabs>
          <w:tab w:val="left" w:pos="720"/>
        </w:tabs>
        <w:ind w:left="60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0C21886"/>
    <w:multiLevelType w:val="multilevel"/>
    <w:tmpl w:val="40C21886"/>
    <w:lvl w:ilvl="0" w:tentative="0">
      <w:start w:val="11"/>
      <w:numFmt w:val="decimal"/>
      <w:lvlText w:val="%1."/>
      <w:lvlJc w:val="left"/>
      <w:pPr>
        <w:tabs>
          <w:tab w:val="left" w:pos="720"/>
        </w:tabs>
        <w:ind w:left="600" w:hanging="360"/>
      </w:pPr>
    </w:lvl>
    <w:lvl w:ilvl="1" w:tentative="0">
      <w:start w:val="1"/>
      <w:numFmt w:val="decimal"/>
      <w:lvlText w:val="%2."/>
      <w:lvlJc w:val="left"/>
      <w:pPr>
        <w:tabs>
          <w:tab w:val="left" w:pos="1440"/>
        </w:tabs>
        <w:ind w:left="1320" w:hanging="360"/>
      </w:pPr>
    </w:lvl>
    <w:lvl w:ilvl="2" w:tentative="0">
      <w:start w:val="1"/>
      <w:numFmt w:val="decimal"/>
      <w:lvlText w:val="%3."/>
      <w:lvlJc w:val="left"/>
      <w:pPr>
        <w:tabs>
          <w:tab w:val="left" w:pos="2160"/>
        </w:tabs>
        <w:ind w:left="2040" w:hanging="360"/>
      </w:pPr>
    </w:lvl>
    <w:lvl w:ilvl="3" w:tentative="0">
      <w:start w:val="1"/>
      <w:numFmt w:val="decimal"/>
      <w:lvlText w:val="%4."/>
      <w:lvlJc w:val="left"/>
      <w:pPr>
        <w:tabs>
          <w:tab w:val="left" w:pos="2880"/>
        </w:tabs>
        <w:ind w:left="2760" w:hanging="360"/>
      </w:pPr>
    </w:lvl>
    <w:lvl w:ilvl="4" w:tentative="0">
      <w:start w:val="1"/>
      <w:numFmt w:val="decimal"/>
      <w:lvlText w:val="%5."/>
      <w:lvlJc w:val="left"/>
      <w:pPr>
        <w:tabs>
          <w:tab w:val="left" w:pos="3600"/>
        </w:tabs>
        <w:ind w:left="3480" w:hanging="360"/>
      </w:pPr>
    </w:lvl>
    <w:lvl w:ilvl="5" w:tentative="0">
      <w:start w:val="1"/>
      <w:numFmt w:val="decimal"/>
      <w:lvlText w:val="%6."/>
      <w:lvlJc w:val="left"/>
      <w:pPr>
        <w:tabs>
          <w:tab w:val="left" w:pos="4320"/>
        </w:tabs>
        <w:ind w:left="4200" w:hanging="360"/>
      </w:pPr>
    </w:lvl>
    <w:lvl w:ilvl="6" w:tentative="0">
      <w:start w:val="1"/>
      <w:numFmt w:val="decimal"/>
      <w:lvlText w:val="%7."/>
      <w:lvlJc w:val="left"/>
      <w:pPr>
        <w:tabs>
          <w:tab w:val="left" w:pos="5040"/>
        </w:tabs>
        <w:ind w:left="4920" w:hanging="360"/>
      </w:pPr>
    </w:lvl>
    <w:lvl w:ilvl="7" w:tentative="0">
      <w:start w:val="1"/>
      <w:numFmt w:val="decimal"/>
      <w:lvlText w:val="%8."/>
      <w:lvlJc w:val="left"/>
      <w:pPr>
        <w:tabs>
          <w:tab w:val="left" w:pos="5760"/>
        </w:tabs>
        <w:ind w:left="5640" w:hanging="360"/>
      </w:pPr>
    </w:lvl>
    <w:lvl w:ilvl="8" w:tentative="0">
      <w:start w:val="1"/>
      <w:numFmt w:val="decimal"/>
      <w:lvlText w:val="%9."/>
      <w:lvlJc w:val="left"/>
      <w:pPr>
        <w:tabs>
          <w:tab w:val="left" w:pos="6480"/>
        </w:tabs>
        <w:ind w:left="6360" w:hanging="360"/>
      </w:pPr>
    </w:lvl>
  </w:abstractNum>
  <w:abstractNum w:abstractNumId="3">
    <w:nsid w:val="51770CE9"/>
    <w:multiLevelType w:val="multilevel"/>
    <w:tmpl w:val="51770CE9"/>
    <w:lvl w:ilvl="0" w:tentative="0">
      <w:start w:val="23"/>
      <w:numFmt w:val="decimal"/>
      <w:lvlText w:val="%1."/>
      <w:lvlJc w:val="left"/>
      <w:pPr>
        <w:tabs>
          <w:tab w:val="left" w:pos="720"/>
        </w:tabs>
        <w:ind w:left="600" w:hanging="360"/>
      </w:pPr>
    </w:lvl>
    <w:lvl w:ilvl="1" w:tentative="0">
      <w:start w:val="1"/>
      <w:numFmt w:val="decimal"/>
      <w:lvlText w:val="%2."/>
      <w:lvlJc w:val="left"/>
      <w:pPr>
        <w:tabs>
          <w:tab w:val="left" w:pos="1440"/>
        </w:tabs>
        <w:ind w:left="1320" w:hanging="360"/>
      </w:pPr>
    </w:lvl>
    <w:lvl w:ilvl="2" w:tentative="0">
      <w:start w:val="1"/>
      <w:numFmt w:val="decimal"/>
      <w:lvlText w:val="%3."/>
      <w:lvlJc w:val="left"/>
      <w:pPr>
        <w:tabs>
          <w:tab w:val="left" w:pos="2160"/>
        </w:tabs>
        <w:ind w:left="2040" w:hanging="360"/>
      </w:pPr>
    </w:lvl>
    <w:lvl w:ilvl="3" w:tentative="0">
      <w:start w:val="1"/>
      <w:numFmt w:val="decimal"/>
      <w:lvlText w:val="%4."/>
      <w:lvlJc w:val="left"/>
      <w:pPr>
        <w:tabs>
          <w:tab w:val="left" w:pos="2880"/>
        </w:tabs>
        <w:ind w:left="2760" w:hanging="360"/>
      </w:pPr>
    </w:lvl>
    <w:lvl w:ilvl="4" w:tentative="0">
      <w:start w:val="1"/>
      <w:numFmt w:val="decimal"/>
      <w:lvlText w:val="%5."/>
      <w:lvlJc w:val="left"/>
      <w:pPr>
        <w:tabs>
          <w:tab w:val="left" w:pos="3600"/>
        </w:tabs>
        <w:ind w:left="3480" w:hanging="360"/>
      </w:pPr>
    </w:lvl>
    <w:lvl w:ilvl="5" w:tentative="0">
      <w:start w:val="1"/>
      <w:numFmt w:val="decimal"/>
      <w:lvlText w:val="%6."/>
      <w:lvlJc w:val="left"/>
      <w:pPr>
        <w:tabs>
          <w:tab w:val="left" w:pos="4320"/>
        </w:tabs>
        <w:ind w:left="4200" w:hanging="360"/>
      </w:pPr>
    </w:lvl>
    <w:lvl w:ilvl="6" w:tentative="0">
      <w:start w:val="1"/>
      <w:numFmt w:val="decimal"/>
      <w:lvlText w:val="%7."/>
      <w:lvlJc w:val="left"/>
      <w:pPr>
        <w:tabs>
          <w:tab w:val="left" w:pos="5040"/>
        </w:tabs>
        <w:ind w:left="4920" w:hanging="360"/>
      </w:pPr>
    </w:lvl>
    <w:lvl w:ilvl="7" w:tentative="0">
      <w:start w:val="1"/>
      <w:numFmt w:val="decimal"/>
      <w:lvlText w:val="%8."/>
      <w:lvlJc w:val="left"/>
      <w:pPr>
        <w:tabs>
          <w:tab w:val="left" w:pos="5760"/>
        </w:tabs>
        <w:ind w:left="5640" w:hanging="360"/>
      </w:pPr>
    </w:lvl>
    <w:lvl w:ilvl="8" w:tentative="0">
      <w:start w:val="1"/>
      <w:numFmt w:val="decimal"/>
      <w:lvlText w:val="%9."/>
      <w:lvlJc w:val="left"/>
      <w:pPr>
        <w:tabs>
          <w:tab w:val="left" w:pos="6480"/>
        </w:tabs>
        <w:ind w:left="6360" w:hanging="360"/>
      </w:pPr>
    </w:lvl>
  </w:abstractNum>
  <w:abstractNum w:abstractNumId="4">
    <w:nsid w:val="51BE1D75"/>
    <w:multiLevelType w:val="multilevel"/>
    <w:tmpl w:val="51BE1D75"/>
    <w:lvl w:ilvl="0" w:tentative="0">
      <w:start w:val="17"/>
      <w:numFmt w:val="decimal"/>
      <w:lvlText w:val="%1."/>
      <w:lvlJc w:val="left"/>
      <w:pPr>
        <w:tabs>
          <w:tab w:val="left" w:pos="720"/>
        </w:tabs>
        <w:ind w:left="60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9BB2DAE"/>
    <w:multiLevelType w:val="multilevel"/>
    <w:tmpl w:val="59BB2DAE"/>
    <w:lvl w:ilvl="0" w:tentative="0">
      <w:start w:val="3"/>
      <w:numFmt w:val="decimal"/>
      <w:lvlText w:val="%1."/>
      <w:lvlJc w:val="left"/>
      <w:pPr>
        <w:tabs>
          <w:tab w:val="left" w:pos="720"/>
        </w:tabs>
        <w:ind w:left="600" w:hanging="360"/>
      </w:pPr>
    </w:lvl>
    <w:lvl w:ilvl="1" w:tentative="0">
      <w:start w:val="1"/>
      <w:numFmt w:val="decimal"/>
      <w:lvlText w:val="%2."/>
      <w:lvlJc w:val="left"/>
      <w:pPr>
        <w:tabs>
          <w:tab w:val="left" w:pos="1440"/>
        </w:tabs>
        <w:ind w:left="1320" w:hanging="360"/>
      </w:pPr>
    </w:lvl>
    <w:lvl w:ilvl="2" w:tentative="0">
      <w:start w:val="1"/>
      <w:numFmt w:val="decimal"/>
      <w:lvlText w:val="%3."/>
      <w:lvlJc w:val="left"/>
      <w:pPr>
        <w:tabs>
          <w:tab w:val="left" w:pos="2160"/>
        </w:tabs>
        <w:ind w:left="2040" w:hanging="360"/>
      </w:pPr>
    </w:lvl>
    <w:lvl w:ilvl="3" w:tentative="0">
      <w:start w:val="1"/>
      <w:numFmt w:val="decimal"/>
      <w:lvlText w:val="%4."/>
      <w:lvlJc w:val="left"/>
      <w:pPr>
        <w:tabs>
          <w:tab w:val="left" w:pos="2880"/>
        </w:tabs>
        <w:ind w:left="2760" w:hanging="360"/>
      </w:pPr>
    </w:lvl>
    <w:lvl w:ilvl="4" w:tentative="0">
      <w:start w:val="1"/>
      <w:numFmt w:val="decimal"/>
      <w:lvlText w:val="%5."/>
      <w:lvlJc w:val="left"/>
      <w:pPr>
        <w:tabs>
          <w:tab w:val="left" w:pos="3600"/>
        </w:tabs>
        <w:ind w:left="3480" w:hanging="360"/>
      </w:pPr>
    </w:lvl>
    <w:lvl w:ilvl="5" w:tentative="0">
      <w:start w:val="1"/>
      <w:numFmt w:val="decimal"/>
      <w:lvlText w:val="%6."/>
      <w:lvlJc w:val="left"/>
      <w:pPr>
        <w:tabs>
          <w:tab w:val="left" w:pos="4320"/>
        </w:tabs>
        <w:ind w:left="4200" w:hanging="360"/>
      </w:pPr>
    </w:lvl>
    <w:lvl w:ilvl="6" w:tentative="0">
      <w:start w:val="1"/>
      <w:numFmt w:val="decimal"/>
      <w:lvlText w:val="%7."/>
      <w:lvlJc w:val="left"/>
      <w:pPr>
        <w:tabs>
          <w:tab w:val="left" w:pos="5040"/>
        </w:tabs>
        <w:ind w:left="4920" w:hanging="360"/>
      </w:pPr>
    </w:lvl>
    <w:lvl w:ilvl="7" w:tentative="0">
      <w:start w:val="1"/>
      <w:numFmt w:val="decimal"/>
      <w:lvlText w:val="%8."/>
      <w:lvlJc w:val="left"/>
      <w:pPr>
        <w:tabs>
          <w:tab w:val="left" w:pos="5760"/>
        </w:tabs>
        <w:ind w:left="5640" w:hanging="360"/>
      </w:pPr>
    </w:lvl>
    <w:lvl w:ilvl="8" w:tentative="0">
      <w:start w:val="1"/>
      <w:numFmt w:val="decimal"/>
      <w:lvlText w:val="%9."/>
      <w:lvlJc w:val="left"/>
      <w:pPr>
        <w:tabs>
          <w:tab w:val="left" w:pos="6480"/>
        </w:tabs>
        <w:ind w:left="6360" w:hanging="360"/>
      </w:pPr>
    </w:lvl>
  </w:abstractNum>
  <w:abstractNum w:abstractNumId="6">
    <w:nsid w:val="5A426A73"/>
    <w:multiLevelType w:val="multilevel"/>
    <w:tmpl w:val="5A426A73"/>
    <w:lvl w:ilvl="0" w:tentative="0">
      <w:start w:val="9"/>
      <w:numFmt w:val="decimal"/>
      <w:lvlText w:val="%1."/>
      <w:lvlJc w:val="left"/>
      <w:pPr>
        <w:tabs>
          <w:tab w:val="left" w:pos="720"/>
        </w:tabs>
        <w:ind w:left="60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D7D53C9"/>
    <w:multiLevelType w:val="multilevel"/>
    <w:tmpl w:val="5D7D53C9"/>
    <w:lvl w:ilvl="0" w:tentative="0">
      <w:start w:val="1"/>
      <w:numFmt w:val="decimal"/>
      <w:lvlText w:val="%1."/>
      <w:lvlJc w:val="left"/>
      <w:pPr>
        <w:tabs>
          <w:tab w:val="left" w:pos="720"/>
        </w:tabs>
        <w:ind w:left="60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5646DD1"/>
    <w:multiLevelType w:val="multilevel"/>
    <w:tmpl w:val="65646DD1"/>
    <w:lvl w:ilvl="0" w:tentative="0">
      <w:start w:val="20"/>
      <w:numFmt w:val="decimal"/>
      <w:lvlText w:val="%1."/>
      <w:lvlJc w:val="left"/>
      <w:pPr>
        <w:tabs>
          <w:tab w:val="left" w:pos="720"/>
        </w:tabs>
        <w:ind w:left="600" w:hanging="360"/>
      </w:pPr>
    </w:lvl>
    <w:lvl w:ilvl="1" w:tentative="0">
      <w:start w:val="1"/>
      <w:numFmt w:val="decimal"/>
      <w:lvlText w:val="%2."/>
      <w:lvlJc w:val="left"/>
      <w:pPr>
        <w:tabs>
          <w:tab w:val="left" w:pos="1440"/>
        </w:tabs>
        <w:ind w:left="1320" w:hanging="360"/>
      </w:pPr>
    </w:lvl>
    <w:lvl w:ilvl="2" w:tentative="0">
      <w:start w:val="1"/>
      <w:numFmt w:val="decimal"/>
      <w:lvlText w:val="%3."/>
      <w:lvlJc w:val="left"/>
      <w:pPr>
        <w:tabs>
          <w:tab w:val="left" w:pos="2160"/>
        </w:tabs>
        <w:ind w:left="2040" w:hanging="360"/>
      </w:pPr>
    </w:lvl>
    <w:lvl w:ilvl="3" w:tentative="0">
      <w:start w:val="1"/>
      <w:numFmt w:val="decimal"/>
      <w:lvlText w:val="%4."/>
      <w:lvlJc w:val="left"/>
      <w:pPr>
        <w:tabs>
          <w:tab w:val="left" w:pos="2880"/>
        </w:tabs>
        <w:ind w:left="2760" w:hanging="360"/>
      </w:pPr>
    </w:lvl>
    <w:lvl w:ilvl="4" w:tentative="0">
      <w:start w:val="1"/>
      <w:numFmt w:val="decimal"/>
      <w:lvlText w:val="%5."/>
      <w:lvlJc w:val="left"/>
      <w:pPr>
        <w:tabs>
          <w:tab w:val="left" w:pos="3600"/>
        </w:tabs>
        <w:ind w:left="3480" w:hanging="360"/>
      </w:pPr>
    </w:lvl>
    <w:lvl w:ilvl="5" w:tentative="0">
      <w:start w:val="1"/>
      <w:numFmt w:val="decimal"/>
      <w:lvlText w:val="%6."/>
      <w:lvlJc w:val="left"/>
      <w:pPr>
        <w:tabs>
          <w:tab w:val="left" w:pos="4320"/>
        </w:tabs>
        <w:ind w:left="4200" w:hanging="360"/>
      </w:pPr>
    </w:lvl>
    <w:lvl w:ilvl="6" w:tentative="0">
      <w:start w:val="1"/>
      <w:numFmt w:val="decimal"/>
      <w:lvlText w:val="%7."/>
      <w:lvlJc w:val="left"/>
      <w:pPr>
        <w:tabs>
          <w:tab w:val="left" w:pos="5040"/>
        </w:tabs>
        <w:ind w:left="4920" w:hanging="360"/>
      </w:pPr>
    </w:lvl>
    <w:lvl w:ilvl="7" w:tentative="0">
      <w:start w:val="1"/>
      <w:numFmt w:val="decimal"/>
      <w:lvlText w:val="%8."/>
      <w:lvlJc w:val="left"/>
      <w:pPr>
        <w:tabs>
          <w:tab w:val="left" w:pos="5760"/>
        </w:tabs>
        <w:ind w:left="5640" w:hanging="360"/>
      </w:pPr>
    </w:lvl>
    <w:lvl w:ilvl="8" w:tentative="0">
      <w:start w:val="1"/>
      <w:numFmt w:val="decimal"/>
      <w:lvlText w:val="%9."/>
      <w:lvlJc w:val="left"/>
      <w:pPr>
        <w:tabs>
          <w:tab w:val="left" w:pos="6480"/>
        </w:tabs>
        <w:ind w:left="6360" w:hanging="360"/>
      </w:pPr>
    </w:lvl>
  </w:abstractNum>
  <w:num w:numId="1">
    <w:abstractNumId w:val="7"/>
  </w:num>
  <w:num w:numId="2">
    <w:abstractNumId w:val="5"/>
  </w:num>
  <w:num w:numId="3">
    <w:abstractNumId w:val="0"/>
  </w:num>
  <w:num w:numId="4">
    <w:abstractNumId w:val="6"/>
  </w:num>
  <w:num w:numId="5">
    <w:abstractNumId w:val="2"/>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0C"/>
    <w:rsid w:val="001610E5"/>
    <w:rsid w:val="002F4669"/>
    <w:rsid w:val="00F53C0C"/>
    <w:rsid w:val="4395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10"/>
    <w:qFormat/>
    <w:uiPriority w:val="9"/>
    <w:pPr>
      <w:spacing w:before="100" w:beforeAutospacing="1" w:after="100" w:afterAutospacing="1"/>
      <w:outlineLvl w:val="0"/>
    </w:pPr>
    <w:rPr>
      <w:rFonts w:ascii="Times New Roman" w:hAnsi="Times New Roman" w:eastAsia="Times New Roman" w:cs="Times New Roman"/>
      <w:b/>
      <w:bCs/>
      <w:kern w:val="36"/>
      <w:sz w:val="48"/>
      <w:szCs w:val="48"/>
    </w:rPr>
  </w:style>
  <w:style w:type="paragraph" w:styleId="3">
    <w:name w:val="heading 2"/>
    <w:basedOn w:val="1"/>
    <w:next w:val="1"/>
    <w:link w:val="11"/>
    <w:qFormat/>
    <w:uiPriority w:val="9"/>
    <w:pPr>
      <w:spacing w:before="100" w:beforeAutospacing="1" w:after="100" w:afterAutospacing="1"/>
      <w:outlineLvl w:val="1"/>
    </w:pPr>
    <w:rPr>
      <w:rFonts w:ascii="Times New Roman" w:hAnsi="Times New Roman" w:eastAsia="Times New Roman" w:cs="Times New Roman"/>
      <w:b/>
      <w:bCs/>
      <w:sz w:val="36"/>
      <w:szCs w:val="36"/>
    </w:rPr>
  </w:style>
  <w:style w:type="paragraph" w:styleId="4">
    <w:name w:val="heading 3"/>
    <w:basedOn w:val="1"/>
    <w:next w:val="1"/>
    <w:link w:val="12"/>
    <w:qFormat/>
    <w:uiPriority w:val="9"/>
    <w:pPr>
      <w:spacing w:before="100" w:beforeAutospacing="1" w:after="100" w:afterAutospacing="1"/>
      <w:outlineLvl w:val="2"/>
    </w:pPr>
    <w:rPr>
      <w:rFonts w:ascii="Times New Roman" w:hAnsi="Times New Roman" w:eastAsia="Times New Roman" w:cs="Times New Roman"/>
      <w:b/>
      <w:bCs/>
      <w:sz w:val="27"/>
      <w:szCs w:val="27"/>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Normal (Web)"/>
    <w:basedOn w:val="1"/>
    <w:semiHidden/>
    <w:unhideWhenUsed/>
    <w:uiPriority w:val="99"/>
    <w:pPr>
      <w:spacing w:before="100" w:beforeAutospacing="1" w:after="100" w:afterAutospacing="1"/>
    </w:pPr>
    <w:rPr>
      <w:rFonts w:ascii="Times New Roman" w:hAnsi="Times New Roman" w:eastAsia="Times New Roman" w:cs="Times New Roman"/>
    </w:rPr>
  </w:style>
  <w:style w:type="character" w:styleId="9">
    <w:name w:val="Strong"/>
    <w:basedOn w:val="5"/>
    <w:qFormat/>
    <w:uiPriority w:val="22"/>
    <w:rPr>
      <w:b/>
      <w:bCs/>
    </w:rPr>
  </w:style>
  <w:style w:type="character" w:customStyle="1" w:styleId="10">
    <w:name w:val="Heading 1 Char"/>
    <w:basedOn w:val="5"/>
    <w:link w:val="2"/>
    <w:qFormat/>
    <w:uiPriority w:val="9"/>
    <w:rPr>
      <w:rFonts w:ascii="Times New Roman" w:hAnsi="Times New Roman" w:eastAsia="Times New Roman" w:cs="Times New Roman"/>
      <w:b/>
      <w:bCs/>
      <w:kern w:val="36"/>
      <w:sz w:val="48"/>
      <w:szCs w:val="48"/>
    </w:rPr>
  </w:style>
  <w:style w:type="character" w:customStyle="1" w:styleId="11">
    <w:name w:val="Heading 2 Char"/>
    <w:basedOn w:val="5"/>
    <w:link w:val="3"/>
    <w:uiPriority w:val="9"/>
    <w:rPr>
      <w:rFonts w:ascii="Times New Roman" w:hAnsi="Times New Roman" w:eastAsia="Times New Roman" w:cs="Times New Roman"/>
      <w:b/>
      <w:bCs/>
      <w:sz w:val="36"/>
      <w:szCs w:val="36"/>
    </w:rPr>
  </w:style>
  <w:style w:type="character" w:customStyle="1" w:styleId="12">
    <w:name w:val="Heading 3 Char"/>
    <w:basedOn w:val="5"/>
    <w:link w:val="4"/>
    <w:uiPriority w:val="9"/>
    <w:rPr>
      <w:rFonts w:ascii="Times New Roman" w:hAnsi="Times New Roman" w:eastAsia="Times New Roman" w:cs="Times New Roman"/>
      <w:b/>
      <w:bCs/>
      <w:sz w:val="27"/>
      <w:szCs w:val="27"/>
    </w:rPr>
  </w:style>
  <w:style w:type="paragraph" w:customStyle="1" w:styleId="13">
    <w:name w:val="t1-5"/>
    <w:basedOn w:val="1"/>
    <w:uiPriority w:val="0"/>
    <w:pPr>
      <w:spacing w:before="100" w:beforeAutospacing="1" w:after="100" w:afterAutospacing="1"/>
    </w:pPr>
    <w:rPr>
      <w:rFonts w:ascii="Times New Roman" w:hAnsi="Times New Roman" w:eastAsia="Times New Roman" w:cs="Times New Roman"/>
    </w:rPr>
  </w:style>
  <w:style w:type="character" w:customStyle="1" w:styleId="14">
    <w:name w:val="mjx-char"/>
    <w:basedOn w:val="5"/>
    <w:qFormat/>
    <w:uiPriority w:val="0"/>
  </w:style>
  <w:style w:type="character" w:customStyle="1" w:styleId="15">
    <w:name w:val="mjx_assistive_mathml"/>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701</Words>
  <Characters>3998</Characters>
  <Lines>33</Lines>
  <Paragraphs>9</Paragraphs>
  <TotalTime>16</TotalTime>
  <ScaleCrop>false</ScaleCrop>
  <LinksUpToDate>false</LinksUpToDate>
  <CharactersWithSpaces>4690</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2021-03-26T01:17:00Z</dcterms:created>
  <dc:creator>Saxon  Daquan</dc:creator>
  <cp:lastModifiedBy>FoaxY</cp:lastModifiedBy>
  <dcterms:modified xsi:type="dcterms:W3CDTF">2021-03-26T03:01:20Z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